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7DBB" w14:textId="77777777" w:rsidR="0024265F" w:rsidRPr="0024265F" w:rsidRDefault="0024265F" w:rsidP="009837EC">
      <w:pPr>
        <w:spacing w:after="0" w:line="480" w:lineRule="auto"/>
        <w:ind w:firstLine="567"/>
        <w:jc w:val="center"/>
        <w:rPr>
          <w:rFonts w:ascii="Times New Roman" w:hAnsi="Times New Roman" w:cs="Times New Roman"/>
          <w:b/>
          <w:bCs/>
          <w:sz w:val="24"/>
          <w:szCs w:val="24"/>
          <w:lang w:val="id-ID"/>
        </w:rPr>
      </w:pPr>
      <w:bookmarkStart w:id="0" w:name="_Toc218537564"/>
      <w:bookmarkStart w:id="1" w:name="_Toc218541441"/>
      <w:bookmarkStart w:id="2" w:name="_Hlk156220756"/>
      <w:bookmarkStart w:id="3" w:name="_Hlk199380259"/>
      <w:bookmarkStart w:id="4" w:name="_Hlk199386410"/>
      <w:bookmarkStart w:id="5" w:name="_Hlk199386860"/>
      <w:r w:rsidRPr="0024265F">
        <w:rPr>
          <w:rFonts w:ascii="Times New Roman" w:hAnsi="Times New Roman" w:cs="Times New Roman"/>
          <w:b/>
          <w:bCs/>
          <w:sz w:val="24"/>
          <w:szCs w:val="24"/>
          <w:lang w:val="id-ID"/>
        </w:rPr>
        <w:t>BAB I</w:t>
      </w:r>
    </w:p>
    <w:p w14:paraId="372B2C60" w14:textId="77777777" w:rsidR="0024265F" w:rsidRPr="0024265F" w:rsidRDefault="0024265F" w:rsidP="009837EC">
      <w:pPr>
        <w:spacing w:after="0" w:line="480" w:lineRule="auto"/>
        <w:ind w:firstLine="567"/>
        <w:jc w:val="center"/>
        <w:rPr>
          <w:rFonts w:ascii="Times New Roman" w:hAnsi="Times New Roman" w:cs="Times New Roman"/>
          <w:b/>
          <w:bCs/>
          <w:sz w:val="24"/>
          <w:szCs w:val="24"/>
          <w:lang w:val="id-ID"/>
        </w:rPr>
      </w:pPr>
      <w:r w:rsidRPr="0024265F">
        <w:rPr>
          <w:rFonts w:ascii="Times New Roman" w:hAnsi="Times New Roman" w:cs="Times New Roman"/>
          <w:b/>
          <w:bCs/>
          <w:sz w:val="24"/>
          <w:szCs w:val="24"/>
          <w:lang w:val="id-ID"/>
        </w:rPr>
        <w:t>PENDAHULUAN</w:t>
      </w:r>
    </w:p>
    <w:p w14:paraId="0E52369F" w14:textId="77777777" w:rsidR="0024265F" w:rsidRPr="0024265F" w:rsidRDefault="0024265F" w:rsidP="009837EC">
      <w:pPr>
        <w:spacing w:after="0" w:line="480" w:lineRule="auto"/>
        <w:ind w:firstLine="567"/>
        <w:jc w:val="both"/>
        <w:rPr>
          <w:rFonts w:ascii="Times New Roman" w:hAnsi="Times New Roman" w:cs="Times New Roman"/>
          <w:b/>
          <w:bCs/>
          <w:sz w:val="24"/>
          <w:szCs w:val="24"/>
          <w:lang w:val="id-ID"/>
        </w:rPr>
      </w:pPr>
      <w:r w:rsidRPr="0024265F">
        <w:rPr>
          <w:rFonts w:ascii="Times New Roman" w:hAnsi="Times New Roman" w:cs="Times New Roman"/>
          <w:b/>
          <w:bCs/>
          <w:sz w:val="24"/>
          <w:szCs w:val="24"/>
          <w:lang w:val="id-ID"/>
        </w:rPr>
        <w:t xml:space="preserve"> </w:t>
      </w:r>
      <w:bookmarkEnd w:id="0"/>
      <w:bookmarkEnd w:id="1"/>
    </w:p>
    <w:p w14:paraId="030619C7" w14:textId="77777777" w:rsidR="0024265F" w:rsidRPr="0024265F" w:rsidRDefault="0024265F" w:rsidP="009837EC">
      <w:pPr>
        <w:numPr>
          <w:ilvl w:val="0"/>
          <w:numId w:val="1"/>
        </w:numPr>
        <w:spacing w:after="0" w:line="480" w:lineRule="auto"/>
        <w:ind w:left="-851" w:firstLine="567"/>
        <w:jc w:val="both"/>
        <w:rPr>
          <w:rFonts w:ascii="Times New Roman" w:hAnsi="Times New Roman" w:cs="Times New Roman"/>
          <w:b/>
          <w:sz w:val="24"/>
          <w:szCs w:val="24"/>
          <w:lang w:val="id-ID"/>
        </w:rPr>
      </w:pPr>
      <w:r w:rsidRPr="0024265F">
        <w:rPr>
          <w:rFonts w:ascii="Times New Roman" w:hAnsi="Times New Roman" w:cs="Times New Roman"/>
          <w:b/>
          <w:sz w:val="24"/>
          <w:szCs w:val="24"/>
          <w:lang w:val="id-ID"/>
        </w:rPr>
        <w:t>Latar Belakang</w:t>
      </w:r>
    </w:p>
    <w:bookmarkEnd w:id="2"/>
    <w:p w14:paraId="1C179A9F"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Industri kosmetik di Indonesia dalam beberapa tahun terakhir mengalami perkembangan yang sangat pesat. Berdasarkan laporan Kementerian Perindustrian (Kemenperin, 2023), jumlah perusahaan kosmetik nasional kini telah mencapai lebih dari 900 unit, mencakup perusahaan besar hingga pelaku industri kecil dan menengah (IKM). Kondisi tersebut menunjukkan bahwa produk kecantikan tidak lagi dianggap sebagai kebutuhan tambahan, melainkan telah menjadi bagian penting dari gaya hidup masyarakat modern yang semakin memperhatikan kesehatan dan penampilan diri.</w:t>
      </w:r>
    </w:p>
    <w:p w14:paraId="50938980"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Perubahan ini juga tercermin pada perilaku konsumen, terutama kalangan perempuan muda. Menurut UU No. 40 Tahun 2009 tentang Kepemudaan menetapkan bahwa “pemuda” adalah warga negara yang berusia 16–30 tahun. Sebagai generasi muda yang tumbuh dalam lingkungan digital, mahasiswi lebih responsif terhadap tren baru, aktif mengikuti perkembangan konten kecantikan di media sosial, serta mudah dipengaruhi oleh ulasan maupun rekomendasi </w:t>
      </w:r>
      <w:r w:rsidRPr="0024265F">
        <w:rPr>
          <w:rFonts w:ascii="Times New Roman" w:hAnsi="Times New Roman" w:cs="Times New Roman"/>
          <w:i/>
          <w:iCs/>
          <w:sz w:val="24"/>
          <w:szCs w:val="24"/>
          <w:lang w:val="id-ID"/>
        </w:rPr>
        <w:t>influencer</w:t>
      </w:r>
      <w:r w:rsidRPr="0024265F">
        <w:rPr>
          <w:rFonts w:ascii="Times New Roman" w:hAnsi="Times New Roman" w:cs="Times New Roman"/>
          <w:sz w:val="24"/>
          <w:szCs w:val="24"/>
          <w:lang w:val="id-ID"/>
        </w:rPr>
        <w:t>. Mereka juga lebih berhati-hati dan selektif dalam memilih produk, dengan mempertimbangkan aspek keamanan, kualitas, efektivitas, dan reputasi  merek.Dalam proses tersebut, kepercayaan terhadap merek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menjadi faktor yang sangat menentukan. Ketika konsumen percaya bahwa suatu merek mampu memenuhi janji dan memberikan manfaat sesuai klaimnya, mereka cenderung menunjukkan loyalitas, melakukan pembelian ulang, dan mengembangkan hubungan emosional yang positif dengan produk tersebut.</w:t>
      </w:r>
    </w:p>
    <w:p w14:paraId="470EC5C5"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lastRenderedPageBreak/>
        <w:t xml:space="preserve">Secara teoritis, </w:t>
      </w:r>
      <w:sdt>
        <w:sdtPr>
          <w:rPr>
            <w:rFonts w:ascii="Times New Roman" w:hAnsi="Times New Roman" w:cs="Times New Roman"/>
            <w:sz w:val="24"/>
            <w:szCs w:val="24"/>
            <w:lang w:val="id-ID"/>
          </w:rPr>
          <w:id w:val="-113676953"/>
          <w:citation/>
        </w:sdtPr>
        <w:sdtContent>
          <w:r w:rsidRPr="0024265F">
            <w:rPr>
              <w:rFonts w:ascii="Times New Roman" w:hAnsi="Times New Roman" w:cs="Times New Roman"/>
              <w:sz w:val="24"/>
              <w:szCs w:val="24"/>
            </w:rPr>
            <w:fldChar w:fldCharType="begin"/>
          </w:r>
          <w:r w:rsidRPr="0024265F">
            <w:rPr>
              <w:rFonts w:ascii="Times New Roman" w:hAnsi="Times New Roman" w:cs="Times New Roman"/>
              <w:sz w:val="24"/>
              <w:szCs w:val="24"/>
              <w:lang w:val="id-ID"/>
            </w:rPr>
            <w:instrText xml:space="preserve"> CITATION Adh21 \l 1033 </w:instrText>
          </w:r>
          <w:r w:rsidRPr="0024265F">
            <w:rPr>
              <w:rFonts w:ascii="Times New Roman" w:hAnsi="Times New Roman" w:cs="Times New Roman"/>
              <w:sz w:val="24"/>
              <w:szCs w:val="24"/>
            </w:rPr>
            <w:fldChar w:fldCharType="separate"/>
          </w:r>
          <w:r w:rsidRPr="0024265F">
            <w:rPr>
              <w:rFonts w:ascii="Times New Roman" w:hAnsi="Times New Roman" w:cs="Times New Roman"/>
              <w:sz w:val="24"/>
              <w:szCs w:val="24"/>
              <w:lang w:val="id-ID"/>
            </w:rPr>
            <w:t>(Adhari, 2021)</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adalah perasaan aman yang dimiliki pelanggan saat berinteraksi dengan merek yang didasarkan pada harapan yang jelas dari kehandalan (</w:t>
      </w:r>
      <w:r w:rsidRPr="0024265F">
        <w:rPr>
          <w:rFonts w:ascii="Times New Roman" w:hAnsi="Times New Roman" w:cs="Times New Roman"/>
          <w:i/>
          <w:iCs/>
          <w:sz w:val="24"/>
          <w:szCs w:val="24"/>
          <w:lang w:val="id-ID"/>
        </w:rPr>
        <w:t>reliability</w:t>
      </w:r>
      <w:r w:rsidRPr="0024265F">
        <w:rPr>
          <w:rFonts w:ascii="Times New Roman" w:hAnsi="Times New Roman" w:cs="Times New Roman"/>
          <w:sz w:val="24"/>
          <w:szCs w:val="24"/>
          <w:lang w:val="id-ID"/>
        </w:rPr>
        <w:t>) dan tujuan (</w:t>
      </w:r>
      <w:r w:rsidRPr="0024265F">
        <w:rPr>
          <w:rFonts w:ascii="Times New Roman" w:hAnsi="Times New Roman" w:cs="Times New Roman"/>
          <w:i/>
          <w:iCs/>
          <w:sz w:val="24"/>
          <w:szCs w:val="24"/>
          <w:lang w:val="id-ID"/>
        </w:rPr>
        <w:t>intentions</w:t>
      </w:r>
      <w:r w:rsidRPr="0024265F">
        <w:rPr>
          <w:rFonts w:ascii="Times New Roman" w:hAnsi="Times New Roman" w:cs="Times New Roman"/>
          <w:sz w:val="24"/>
          <w:szCs w:val="24"/>
          <w:lang w:val="id-ID"/>
        </w:rPr>
        <w:t xml:space="preserve">) merek, keyakinan konsumen pada merek dapat diandalkan untuk memberikan nilai yang dijanjikan. Penelitian-penelitian kontemporer memperluas pemahaman ini yaitu, </w:t>
      </w:r>
      <w:sdt>
        <w:sdtPr>
          <w:rPr>
            <w:rFonts w:ascii="Times New Roman" w:hAnsi="Times New Roman" w:cs="Times New Roman"/>
            <w:sz w:val="24"/>
            <w:szCs w:val="24"/>
            <w:lang w:val="id-ID"/>
          </w:rPr>
          <w:id w:val="1134371288"/>
          <w:citation/>
        </w:sdtPr>
        <w:sdtContent>
          <w:r w:rsidRPr="0024265F">
            <w:rPr>
              <w:rFonts w:ascii="Times New Roman" w:hAnsi="Times New Roman" w:cs="Times New Roman"/>
              <w:sz w:val="24"/>
              <w:szCs w:val="24"/>
            </w:rPr>
            <w:fldChar w:fldCharType="begin"/>
          </w:r>
          <w:r w:rsidRPr="0024265F">
            <w:rPr>
              <w:rFonts w:ascii="Times New Roman" w:hAnsi="Times New Roman" w:cs="Times New Roman"/>
              <w:sz w:val="24"/>
              <w:szCs w:val="24"/>
              <w:lang w:val="id-ID"/>
            </w:rPr>
            <w:instrText xml:space="preserve">CITATION Sun22 \l 1033 </w:instrText>
          </w:r>
          <w:r w:rsidRPr="0024265F">
            <w:rPr>
              <w:rFonts w:ascii="Times New Roman" w:hAnsi="Times New Roman" w:cs="Times New Roman"/>
              <w:sz w:val="24"/>
              <w:szCs w:val="24"/>
            </w:rPr>
            <w:fldChar w:fldCharType="separate"/>
          </w:r>
          <w:r w:rsidRPr="0024265F">
            <w:rPr>
              <w:rFonts w:ascii="Times New Roman" w:hAnsi="Times New Roman" w:cs="Times New Roman"/>
              <w:sz w:val="24"/>
              <w:szCs w:val="24"/>
              <w:lang w:val="id-ID"/>
            </w:rPr>
            <w:t>(Sun, Zhang, &amp; Lee, 2022)</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menekankan pentingnya kualitas, keandalan, dan integritas merek yang dibangun melalui pengalaman positif dan komunikasi etis. Sementara itu, </w:t>
      </w:r>
      <w:sdt>
        <w:sdtPr>
          <w:rPr>
            <w:rFonts w:ascii="Times New Roman" w:hAnsi="Times New Roman" w:cs="Times New Roman"/>
            <w:sz w:val="24"/>
            <w:szCs w:val="24"/>
            <w:lang w:val="id-ID"/>
          </w:rPr>
          <w:id w:val="398248616"/>
          <w:citation/>
        </w:sdtPr>
        <w:sdtContent>
          <w:r w:rsidRPr="0024265F">
            <w:rPr>
              <w:rFonts w:ascii="Times New Roman" w:hAnsi="Times New Roman" w:cs="Times New Roman"/>
              <w:sz w:val="24"/>
              <w:szCs w:val="24"/>
            </w:rPr>
            <w:fldChar w:fldCharType="begin"/>
          </w:r>
          <w:r w:rsidRPr="0024265F">
            <w:rPr>
              <w:rFonts w:ascii="Times New Roman" w:hAnsi="Times New Roman" w:cs="Times New Roman"/>
              <w:sz w:val="24"/>
              <w:szCs w:val="24"/>
              <w:lang w:val="id-ID"/>
            </w:rPr>
            <w:instrText xml:space="preserve"> CITATION Sil23 \l 1033 </w:instrText>
          </w:r>
          <w:r w:rsidRPr="0024265F">
            <w:rPr>
              <w:rFonts w:ascii="Times New Roman" w:hAnsi="Times New Roman" w:cs="Times New Roman"/>
              <w:sz w:val="24"/>
              <w:szCs w:val="24"/>
            </w:rPr>
            <w:fldChar w:fldCharType="separate"/>
          </w:r>
          <w:r w:rsidRPr="0024265F">
            <w:rPr>
              <w:rFonts w:ascii="Times New Roman" w:hAnsi="Times New Roman" w:cs="Times New Roman"/>
              <w:sz w:val="24"/>
              <w:szCs w:val="24"/>
              <w:lang w:val="id-ID"/>
            </w:rPr>
            <w:t>(Silva, 2023)</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menambahkan dimensi emosional dan kognitif, yakni kepercayaan yang terbentuk dari interaksi konsumen dan reputasi merek, terutama melalui kesesuaian antara janji merek dan pengalaman nyata konsumen. Dari sini dapat disimpulkan bahwa sangat jelas jika rasa aman suatu produk membuat kepercayaan tidak akan luntur sehingga konsumen tidak akan mudah berpindah ke lain hati.</w:t>
      </w:r>
    </w:p>
    <w:p w14:paraId="1CC60157"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Loyalitas konsumen adalah komitmen mendalam konsumen untuk tetap menggunakan atau membeli kembali suatu produk secara konsisten meskipun dihadapkan pada berbagai alternatif. Hal ini menegaskan bahwa kepercayaan merupakan pondasi penting dalam membangun loyalitas jangka panjang </w:t>
      </w:r>
      <w:sdt>
        <w:sdtPr>
          <w:rPr>
            <w:rFonts w:ascii="Times New Roman" w:hAnsi="Times New Roman" w:cs="Times New Roman"/>
            <w:sz w:val="24"/>
            <w:szCs w:val="24"/>
            <w:lang w:val="id-ID"/>
          </w:rPr>
          <w:id w:val="1585727339"/>
          <w:citation/>
        </w:sdtPr>
        <w:sdtContent>
          <w:r w:rsidRPr="0024265F">
            <w:rPr>
              <w:rFonts w:ascii="Times New Roman" w:hAnsi="Times New Roman" w:cs="Times New Roman"/>
              <w:sz w:val="24"/>
              <w:szCs w:val="24"/>
            </w:rPr>
            <w:fldChar w:fldCharType="begin"/>
          </w:r>
          <w:r w:rsidRPr="0024265F">
            <w:rPr>
              <w:rFonts w:ascii="Times New Roman" w:hAnsi="Times New Roman" w:cs="Times New Roman"/>
              <w:sz w:val="24"/>
              <w:szCs w:val="24"/>
              <w:lang w:val="id-ID"/>
            </w:rPr>
            <w:instrText xml:space="preserve"> CITATION Kot16 \l 1033 </w:instrText>
          </w:r>
          <w:r w:rsidRPr="0024265F">
            <w:rPr>
              <w:rFonts w:ascii="Times New Roman" w:hAnsi="Times New Roman" w:cs="Times New Roman"/>
              <w:sz w:val="24"/>
              <w:szCs w:val="24"/>
            </w:rPr>
            <w:fldChar w:fldCharType="separate"/>
          </w:r>
          <w:r w:rsidRPr="0024265F">
            <w:rPr>
              <w:rFonts w:ascii="Times New Roman" w:hAnsi="Times New Roman" w:cs="Times New Roman"/>
              <w:sz w:val="24"/>
              <w:szCs w:val="24"/>
              <w:lang w:val="id-ID"/>
            </w:rPr>
            <w:t>(Kotler &amp; Keller, 2016)</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Salah satu merek yang sedang banyak diminati oleh konsumen adalah Wardah, Wardah merupakan salah satu merek kosmetik lokal Indonesia yang berada di bawah naungan PT Paragon </w:t>
      </w:r>
      <w:r w:rsidRPr="0024265F">
        <w:rPr>
          <w:rFonts w:ascii="Times New Roman" w:hAnsi="Times New Roman" w:cs="Times New Roman"/>
          <w:i/>
          <w:iCs/>
          <w:sz w:val="24"/>
          <w:szCs w:val="24"/>
          <w:lang w:val="id-ID"/>
        </w:rPr>
        <w:t>Technology and Innovation</w:t>
      </w:r>
      <w:r w:rsidRPr="0024265F">
        <w:rPr>
          <w:rFonts w:ascii="Times New Roman" w:hAnsi="Times New Roman" w:cs="Times New Roman"/>
          <w:sz w:val="24"/>
          <w:szCs w:val="24"/>
          <w:lang w:val="id-ID"/>
        </w:rPr>
        <w:t xml:space="preserve"> (ParagonCorp) dan telah berdiri sejak tahun 1995. Sebagai pelopor kosmetik halal di Indonesia, Wardah menekankan konsep “Halal dari Awal” dengan memastikan seluruh proses produksi, mulai dari pemilihan bahan baku hingga pengembangan produk, mengikuti standar halal dan aman. </w:t>
      </w:r>
    </w:p>
    <w:p w14:paraId="732E3A39"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Komitmen ini menjadikan Wardah sebagai salah satu merek kosmetik yang dipercaya masyarakat Indonesia, terutama perempuan muslim. Tidak hanya di tingkat nasional, Wardah juga menunjukkan performa kuat di pasar regional, terbukti dengan masuknya Wardah dalam tiga besar </w:t>
      </w:r>
      <w:r w:rsidRPr="0024265F">
        <w:rPr>
          <w:rFonts w:ascii="Times New Roman" w:hAnsi="Times New Roman" w:cs="Times New Roman"/>
          <w:sz w:val="24"/>
          <w:szCs w:val="24"/>
          <w:lang w:val="id-ID"/>
        </w:rPr>
        <w:lastRenderedPageBreak/>
        <w:t xml:space="preserve">merek kosmetik terlaris di Asia Tenggara tahun 2024 dengan pangsa pasar mencapai 5,1% menurut data Seasia Stats. Selain itu, Wardah terus berinovasi melalui </w:t>
      </w:r>
      <w:r w:rsidRPr="0024265F">
        <w:rPr>
          <w:rFonts w:ascii="Times New Roman" w:hAnsi="Times New Roman" w:cs="Times New Roman"/>
          <w:i/>
          <w:iCs/>
          <w:sz w:val="24"/>
          <w:szCs w:val="24"/>
          <w:lang w:val="id-ID"/>
        </w:rPr>
        <w:t xml:space="preserve">Research &amp; Innovation Center </w:t>
      </w:r>
      <w:r w:rsidRPr="0024265F">
        <w:rPr>
          <w:rFonts w:ascii="Times New Roman" w:hAnsi="Times New Roman" w:cs="Times New Roman"/>
          <w:sz w:val="24"/>
          <w:szCs w:val="24"/>
          <w:lang w:val="id-ID"/>
        </w:rPr>
        <w:t xml:space="preserve">milik ParagonCorp yang setiap tahun meluncurkan berbagai produk baru untuk menjawab kebutuhan konsumen </w:t>
      </w:r>
      <w:r w:rsidRPr="0024265F">
        <w:rPr>
          <w:rFonts w:ascii="Times New Roman" w:hAnsi="Times New Roman" w:cs="Times New Roman"/>
          <w:i/>
          <w:iCs/>
          <w:sz w:val="24"/>
          <w:szCs w:val="24"/>
          <w:lang w:val="id-ID"/>
        </w:rPr>
        <w:t>modern</w:t>
      </w:r>
      <w:r w:rsidRPr="0024265F">
        <w:rPr>
          <w:rFonts w:ascii="Times New Roman" w:hAnsi="Times New Roman" w:cs="Times New Roman"/>
          <w:sz w:val="24"/>
          <w:szCs w:val="24"/>
          <w:lang w:val="id-ID"/>
        </w:rPr>
        <w:t xml:space="preserve">. Pencapaian tersebut menunjukkan bahwa Wardah bukan hanya merek kosmetik halal, tetapi juga </w:t>
      </w:r>
      <w:r w:rsidRPr="0024265F">
        <w:rPr>
          <w:rFonts w:ascii="Times New Roman" w:hAnsi="Times New Roman" w:cs="Times New Roman"/>
          <w:i/>
          <w:iCs/>
          <w:sz w:val="24"/>
          <w:szCs w:val="24"/>
          <w:lang w:val="id-ID"/>
        </w:rPr>
        <w:t>brand</w:t>
      </w:r>
      <w:r w:rsidRPr="0024265F">
        <w:rPr>
          <w:rFonts w:ascii="Times New Roman" w:hAnsi="Times New Roman" w:cs="Times New Roman"/>
          <w:sz w:val="24"/>
          <w:szCs w:val="24"/>
          <w:lang w:val="id-ID"/>
        </w:rPr>
        <w:t xml:space="preserve"> yang berkembang pesat, kompetitif, dan memiliki tingkat kepercayaan tinggi di masyarakat. Fakta ini penting dikaji lebih lanjut untuk melihat bagaimana pengaruh pemasaran dan citra merek Wardah terhadap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maupun loyalitas konsumen, khususnya di kalangan generasi muda. Kepercayaan merek sangat penting bagi perusahaan untuk membangun hubungan yang kuat dengan konsumen </w:t>
      </w:r>
      <w:sdt>
        <w:sdtPr>
          <w:rPr>
            <w:rFonts w:ascii="Times New Roman" w:hAnsi="Times New Roman" w:cs="Times New Roman"/>
            <w:sz w:val="24"/>
            <w:szCs w:val="24"/>
            <w:lang w:val="id-ID"/>
          </w:rPr>
          <w:id w:val="-1916071268"/>
          <w:citation/>
        </w:sdtPr>
        <w:sdtContent>
          <w:r w:rsidRPr="0024265F">
            <w:rPr>
              <w:rFonts w:ascii="Times New Roman" w:hAnsi="Times New Roman" w:cs="Times New Roman"/>
              <w:sz w:val="24"/>
              <w:szCs w:val="24"/>
            </w:rPr>
            <w:fldChar w:fldCharType="begin"/>
          </w:r>
          <w:r w:rsidRPr="0024265F">
            <w:rPr>
              <w:rFonts w:ascii="Times New Roman" w:hAnsi="Times New Roman" w:cs="Times New Roman"/>
              <w:sz w:val="24"/>
              <w:szCs w:val="24"/>
              <w:lang w:val="id-ID"/>
            </w:rPr>
            <w:instrText xml:space="preserve">CITATION Rud21 \l 1033 </w:instrText>
          </w:r>
          <w:r w:rsidRPr="0024265F">
            <w:rPr>
              <w:rFonts w:ascii="Times New Roman" w:hAnsi="Times New Roman" w:cs="Times New Roman"/>
              <w:sz w:val="24"/>
              <w:szCs w:val="24"/>
            </w:rPr>
            <w:fldChar w:fldCharType="separate"/>
          </w:r>
          <w:r w:rsidRPr="0024265F">
            <w:rPr>
              <w:rFonts w:ascii="Times New Roman" w:hAnsi="Times New Roman" w:cs="Times New Roman"/>
              <w:sz w:val="24"/>
              <w:szCs w:val="24"/>
              <w:lang w:val="id-ID"/>
            </w:rPr>
            <w:t>(Rudzewicz &amp; Strychalska., 2021)</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w:t>
      </w:r>
    </w:p>
    <w:p w14:paraId="4F7C91D2"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Tabel 1.1. Data Riset </w:t>
      </w:r>
      <w:r w:rsidRPr="0024265F">
        <w:rPr>
          <w:rFonts w:ascii="Times New Roman" w:hAnsi="Times New Roman" w:cs="Times New Roman"/>
          <w:i/>
          <w:iCs/>
          <w:sz w:val="24"/>
          <w:szCs w:val="24"/>
          <w:lang w:val="id-ID"/>
        </w:rPr>
        <w:t>E-commerce</w:t>
      </w:r>
    </w:p>
    <w:tbl>
      <w:tblPr>
        <w:tblStyle w:val="TableGrid"/>
        <w:tblpPr w:leftFromText="180" w:rightFromText="180" w:vertAnchor="text" w:horzAnchor="margin" w:tblpXSpec="right" w:tblpY="350"/>
        <w:tblW w:w="0" w:type="auto"/>
        <w:tblLook w:val="04A0" w:firstRow="1" w:lastRow="0" w:firstColumn="1" w:lastColumn="0" w:noHBand="0" w:noVBand="1"/>
      </w:tblPr>
      <w:tblGrid>
        <w:gridCol w:w="1077"/>
        <w:gridCol w:w="3801"/>
        <w:gridCol w:w="2014"/>
        <w:gridCol w:w="2458"/>
      </w:tblGrid>
      <w:tr w:rsidR="0024265F" w:rsidRPr="0024265F" w14:paraId="4E6151B5" w14:textId="77777777" w:rsidTr="009837EC">
        <w:trPr>
          <w:trHeight w:val="821"/>
        </w:trPr>
        <w:tc>
          <w:tcPr>
            <w:tcW w:w="0" w:type="auto"/>
            <w:tcBorders>
              <w:top w:val="single" w:sz="4" w:space="0" w:color="auto"/>
              <w:left w:val="single" w:sz="4" w:space="0" w:color="auto"/>
              <w:bottom w:val="single" w:sz="4" w:space="0" w:color="auto"/>
              <w:right w:val="single" w:sz="4" w:space="0" w:color="auto"/>
            </w:tcBorders>
            <w:hideMark/>
          </w:tcPr>
          <w:p w14:paraId="78F2FB87"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No</w:t>
            </w:r>
          </w:p>
        </w:tc>
        <w:tc>
          <w:tcPr>
            <w:tcW w:w="0" w:type="auto"/>
            <w:tcBorders>
              <w:top w:val="single" w:sz="4" w:space="0" w:color="auto"/>
              <w:left w:val="single" w:sz="4" w:space="0" w:color="auto"/>
              <w:bottom w:val="single" w:sz="4" w:space="0" w:color="auto"/>
              <w:right w:val="single" w:sz="4" w:space="0" w:color="auto"/>
            </w:tcBorders>
            <w:hideMark/>
          </w:tcPr>
          <w:p w14:paraId="1CA86CDF"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Data / Indikator</w:t>
            </w:r>
          </w:p>
        </w:tc>
        <w:tc>
          <w:tcPr>
            <w:tcW w:w="0" w:type="auto"/>
            <w:tcBorders>
              <w:top w:val="single" w:sz="4" w:space="0" w:color="auto"/>
              <w:left w:val="single" w:sz="4" w:space="0" w:color="auto"/>
              <w:bottom w:val="single" w:sz="4" w:space="0" w:color="auto"/>
              <w:right w:val="single" w:sz="4" w:space="0" w:color="auto"/>
            </w:tcBorders>
            <w:hideMark/>
          </w:tcPr>
          <w:p w14:paraId="04656030"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Tahun</w:t>
            </w:r>
          </w:p>
        </w:tc>
        <w:tc>
          <w:tcPr>
            <w:tcW w:w="0" w:type="auto"/>
            <w:tcBorders>
              <w:top w:val="single" w:sz="4" w:space="0" w:color="auto"/>
              <w:left w:val="single" w:sz="4" w:space="0" w:color="auto"/>
              <w:bottom w:val="single" w:sz="4" w:space="0" w:color="auto"/>
              <w:right w:val="single" w:sz="4" w:space="0" w:color="auto"/>
            </w:tcBorders>
            <w:hideMark/>
          </w:tcPr>
          <w:p w14:paraId="4027B541"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Menurut Data / Sumber Riset</w:t>
            </w:r>
          </w:p>
        </w:tc>
      </w:tr>
      <w:tr w:rsidR="0024265F" w:rsidRPr="0024265F" w14:paraId="095482D2" w14:textId="77777777" w:rsidTr="009837EC">
        <w:trPr>
          <w:trHeight w:val="866"/>
        </w:trPr>
        <w:tc>
          <w:tcPr>
            <w:tcW w:w="0" w:type="auto"/>
            <w:tcBorders>
              <w:top w:val="single" w:sz="4" w:space="0" w:color="auto"/>
              <w:left w:val="single" w:sz="4" w:space="0" w:color="auto"/>
              <w:bottom w:val="single" w:sz="4" w:space="0" w:color="auto"/>
              <w:right w:val="single" w:sz="4" w:space="0" w:color="auto"/>
            </w:tcBorders>
            <w:hideMark/>
          </w:tcPr>
          <w:p w14:paraId="06887775"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1</w:t>
            </w:r>
          </w:p>
        </w:tc>
        <w:tc>
          <w:tcPr>
            <w:tcW w:w="0" w:type="auto"/>
            <w:tcBorders>
              <w:top w:val="single" w:sz="4" w:space="0" w:color="auto"/>
              <w:left w:val="single" w:sz="4" w:space="0" w:color="auto"/>
              <w:bottom w:val="single" w:sz="4" w:space="0" w:color="auto"/>
              <w:right w:val="single" w:sz="4" w:space="0" w:color="auto"/>
            </w:tcBorders>
            <w:hideMark/>
          </w:tcPr>
          <w:p w14:paraId="3C5B69CB"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Wardah termasuk Top 3 </w:t>
            </w:r>
            <w:r w:rsidRPr="0024265F">
              <w:rPr>
                <w:rFonts w:ascii="Times New Roman" w:hAnsi="Times New Roman" w:cs="Times New Roman"/>
                <w:i/>
                <w:iCs/>
                <w:sz w:val="24"/>
                <w:szCs w:val="24"/>
                <w:lang w:val="id-ID"/>
              </w:rPr>
              <w:t xml:space="preserve">Brand </w:t>
            </w:r>
            <w:r w:rsidRPr="0024265F">
              <w:rPr>
                <w:rFonts w:ascii="Times New Roman" w:hAnsi="Times New Roman" w:cs="Times New Roman"/>
                <w:sz w:val="24"/>
                <w:szCs w:val="24"/>
                <w:lang w:val="id-ID"/>
              </w:rPr>
              <w:t>Kosmetik Terlaris di Asia Tenggara</w:t>
            </w:r>
          </w:p>
        </w:tc>
        <w:tc>
          <w:tcPr>
            <w:tcW w:w="0" w:type="auto"/>
            <w:tcBorders>
              <w:top w:val="single" w:sz="4" w:space="0" w:color="auto"/>
              <w:left w:val="single" w:sz="4" w:space="0" w:color="auto"/>
              <w:bottom w:val="single" w:sz="4" w:space="0" w:color="auto"/>
              <w:right w:val="single" w:sz="4" w:space="0" w:color="auto"/>
            </w:tcBorders>
            <w:hideMark/>
          </w:tcPr>
          <w:p w14:paraId="19F6639F"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2024</w:t>
            </w:r>
          </w:p>
        </w:tc>
        <w:tc>
          <w:tcPr>
            <w:tcW w:w="0" w:type="auto"/>
            <w:tcBorders>
              <w:top w:val="single" w:sz="4" w:space="0" w:color="auto"/>
              <w:left w:val="single" w:sz="4" w:space="0" w:color="auto"/>
              <w:bottom w:val="single" w:sz="4" w:space="0" w:color="auto"/>
              <w:right w:val="single" w:sz="4" w:space="0" w:color="auto"/>
            </w:tcBorders>
            <w:hideMark/>
          </w:tcPr>
          <w:p w14:paraId="1C587A32"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Seasia Stats</w:t>
            </w:r>
          </w:p>
        </w:tc>
      </w:tr>
      <w:tr w:rsidR="0024265F" w:rsidRPr="0024265F" w14:paraId="125963DD" w14:textId="77777777" w:rsidTr="009837EC">
        <w:trPr>
          <w:trHeight w:val="874"/>
        </w:trPr>
        <w:tc>
          <w:tcPr>
            <w:tcW w:w="0" w:type="auto"/>
            <w:tcBorders>
              <w:top w:val="single" w:sz="4" w:space="0" w:color="auto"/>
              <w:left w:val="single" w:sz="4" w:space="0" w:color="auto"/>
              <w:bottom w:val="single" w:sz="4" w:space="0" w:color="auto"/>
              <w:right w:val="single" w:sz="4" w:space="0" w:color="auto"/>
            </w:tcBorders>
            <w:hideMark/>
          </w:tcPr>
          <w:p w14:paraId="0A2B5DAD"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No</w:t>
            </w:r>
          </w:p>
        </w:tc>
        <w:tc>
          <w:tcPr>
            <w:tcW w:w="0" w:type="auto"/>
            <w:tcBorders>
              <w:top w:val="single" w:sz="4" w:space="0" w:color="auto"/>
              <w:left w:val="single" w:sz="4" w:space="0" w:color="auto"/>
              <w:bottom w:val="single" w:sz="4" w:space="0" w:color="auto"/>
              <w:right w:val="single" w:sz="4" w:space="0" w:color="auto"/>
            </w:tcBorders>
            <w:hideMark/>
          </w:tcPr>
          <w:p w14:paraId="3CB56FD8"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Data / Indikator</w:t>
            </w:r>
          </w:p>
        </w:tc>
        <w:tc>
          <w:tcPr>
            <w:tcW w:w="0" w:type="auto"/>
            <w:tcBorders>
              <w:top w:val="single" w:sz="4" w:space="0" w:color="auto"/>
              <w:left w:val="single" w:sz="4" w:space="0" w:color="auto"/>
              <w:bottom w:val="single" w:sz="4" w:space="0" w:color="auto"/>
              <w:right w:val="single" w:sz="4" w:space="0" w:color="auto"/>
            </w:tcBorders>
            <w:hideMark/>
          </w:tcPr>
          <w:p w14:paraId="17907B93"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Tahun</w:t>
            </w:r>
          </w:p>
        </w:tc>
        <w:tc>
          <w:tcPr>
            <w:tcW w:w="0" w:type="auto"/>
            <w:tcBorders>
              <w:top w:val="single" w:sz="4" w:space="0" w:color="auto"/>
              <w:left w:val="single" w:sz="4" w:space="0" w:color="auto"/>
              <w:bottom w:val="single" w:sz="4" w:space="0" w:color="auto"/>
              <w:right w:val="single" w:sz="4" w:space="0" w:color="auto"/>
            </w:tcBorders>
            <w:hideMark/>
          </w:tcPr>
          <w:p w14:paraId="1CE18288"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Menurut Data / Sumber Riset</w:t>
            </w:r>
          </w:p>
        </w:tc>
      </w:tr>
      <w:tr w:rsidR="0024265F" w:rsidRPr="0024265F" w14:paraId="1F6D2209" w14:textId="77777777" w:rsidTr="009837EC">
        <w:trPr>
          <w:trHeight w:val="874"/>
        </w:trPr>
        <w:tc>
          <w:tcPr>
            <w:tcW w:w="0" w:type="auto"/>
            <w:tcBorders>
              <w:top w:val="single" w:sz="4" w:space="0" w:color="auto"/>
              <w:left w:val="single" w:sz="4" w:space="0" w:color="auto"/>
              <w:bottom w:val="single" w:sz="4" w:space="0" w:color="auto"/>
              <w:right w:val="single" w:sz="4" w:space="0" w:color="auto"/>
            </w:tcBorders>
            <w:hideMark/>
          </w:tcPr>
          <w:p w14:paraId="0A58E191"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ED227B5"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Pangsa pasar Wardah di Asia Tenggara mencapai 5,1%</w:t>
            </w:r>
          </w:p>
        </w:tc>
        <w:tc>
          <w:tcPr>
            <w:tcW w:w="0" w:type="auto"/>
            <w:tcBorders>
              <w:top w:val="single" w:sz="4" w:space="0" w:color="auto"/>
              <w:left w:val="single" w:sz="4" w:space="0" w:color="auto"/>
              <w:bottom w:val="single" w:sz="4" w:space="0" w:color="auto"/>
              <w:right w:val="single" w:sz="4" w:space="0" w:color="auto"/>
            </w:tcBorders>
            <w:hideMark/>
          </w:tcPr>
          <w:p w14:paraId="2F4A0ECA"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2024</w:t>
            </w:r>
          </w:p>
        </w:tc>
        <w:tc>
          <w:tcPr>
            <w:tcW w:w="0" w:type="auto"/>
            <w:tcBorders>
              <w:top w:val="single" w:sz="4" w:space="0" w:color="auto"/>
              <w:left w:val="single" w:sz="4" w:space="0" w:color="auto"/>
              <w:bottom w:val="single" w:sz="4" w:space="0" w:color="auto"/>
              <w:right w:val="single" w:sz="4" w:space="0" w:color="auto"/>
            </w:tcBorders>
            <w:hideMark/>
          </w:tcPr>
          <w:p w14:paraId="47263286"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Seasia Stats</w:t>
            </w:r>
          </w:p>
        </w:tc>
      </w:tr>
      <w:tr w:rsidR="0024265F" w:rsidRPr="0024265F" w14:paraId="6D7E8540" w14:textId="77777777" w:rsidTr="009837EC">
        <w:trPr>
          <w:trHeight w:val="57"/>
        </w:trPr>
        <w:tc>
          <w:tcPr>
            <w:tcW w:w="0" w:type="auto"/>
            <w:tcBorders>
              <w:top w:val="single" w:sz="4" w:space="0" w:color="auto"/>
              <w:left w:val="single" w:sz="4" w:space="0" w:color="auto"/>
              <w:bottom w:val="single" w:sz="4" w:space="0" w:color="auto"/>
              <w:right w:val="single" w:sz="4" w:space="0" w:color="auto"/>
            </w:tcBorders>
            <w:hideMark/>
          </w:tcPr>
          <w:p w14:paraId="38BF8791"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6C0866A"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Wardah menerima penghargaan sebagai </w:t>
            </w:r>
            <w:r w:rsidRPr="0024265F">
              <w:rPr>
                <w:rFonts w:ascii="Times New Roman" w:hAnsi="Times New Roman" w:cs="Times New Roman"/>
                <w:i/>
                <w:iCs/>
                <w:sz w:val="24"/>
                <w:szCs w:val="24"/>
                <w:lang w:val="id-ID"/>
              </w:rPr>
              <w:t>Brand</w:t>
            </w:r>
            <w:r w:rsidRPr="0024265F">
              <w:rPr>
                <w:rFonts w:ascii="Times New Roman" w:hAnsi="Times New Roman" w:cs="Times New Roman"/>
                <w:sz w:val="24"/>
                <w:szCs w:val="24"/>
                <w:lang w:val="id-ID"/>
              </w:rPr>
              <w:t xml:space="preserve"> Kosmetik Paling Ramah Muslim di Dunia</w:t>
            </w:r>
          </w:p>
        </w:tc>
        <w:tc>
          <w:tcPr>
            <w:tcW w:w="0" w:type="auto"/>
            <w:tcBorders>
              <w:top w:val="single" w:sz="4" w:space="0" w:color="auto"/>
              <w:left w:val="single" w:sz="4" w:space="0" w:color="auto"/>
              <w:bottom w:val="single" w:sz="4" w:space="0" w:color="auto"/>
              <w:right w:val="single" w:sz="4" w:space="0" w:color="auto"/>
            </w:tcBorders>
            <w:hideMark/>
          </w:tcPr>
          <w:p w14:paraId="42F167F3"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2025</w:t>
            </w:r>
          </w:p>
        </w:tc>
        <w:tc>
          <w:tcPr>
            <w:tcW w:w="0" w:type="auto"/>
            <w:tcBorders>
              <w:top w:val="single" w:sz="4" w:space="0" w:color="auto"/>
              <w:left w:val="single" w:sz="4" w:space="0" w:color="auto"/>
              <w:bottom w:val="single" w:sz="4" w:space="0" w:color="auto"/>
              <w:right w:val="single" w:sz="4" w:space="0" w:color="auto"/>
            </w:tcBorders>
            <w:hideMark/>
          </w:tcPr>
          <w:p w14:paraId="422DAE24"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Liputan6</w:t>
            </w:r>
          </w:p>
        </w:tc>
      </w:tr>
      <w:tr w:rsidR="0024265F" w:rsidRPr="0024265F" w14:paraId="6319C03E" w14:textId="77777777" w:rsidTr="009837EC">
        <w:trPr>
          <w:trHeight w:val="57"/>
        </w:trPr>
        <w:tc>
          <w:tcPr>
            <w:tcW w:w="0" w:type="auto"/>
            <w:tcBorders>
              <w:top w:val="single" w:sz="4" w:space="0" w:color="auto"/>
              <w:left w:val="single" w:sz="4" w:space="0" w:color="auto"/>
              <w:bottom w:val="single" w:sz="4" w:space="0" w:color="auto"/>
              <w:right w:val="single" w:sz="4" w:space="0" w:color="auto"/>
            </w:tcBorders>
            <w:hideMark/>
          </w:tcPr>
          <w:p w14:paraId="29CAD0DA"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BB048C"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Wardah mendapatkan Halal Award dari LPPOM MUI untuk kategori kosmetik &amp; perawatan kulit</w:t>
            </w:r>
          </w:p>
        </w:tc>
        <w:tc>
          <w:tcPr>
            <w:tcW w:w="0" w:type="auto"/>
            <w:tcBorders>
              <w:top w:val="single" w:sz="4" w:space="0" w:color="auto"/>
              <w:left w:val="single" w:sz="4" w:space="0" w:color="auto"/>
              <w:bottom w:val="single" w:sz="4" w:space="0" w:color="auto"/>
              <w:right w:val="single" w:sz="4" w:space="0" w:color="auto"/>
            </w:tcBorders>
            <w:hideMark/>
          </w:tcPr>
          <w:p w14:paraId="75AA6864"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Sejak 2016 – berkelanjutan</w:t>
            </w:r>
          </w:p>
        </w:tc>
        <w:tc>
          <w:tcPr>
            <w:tcW w:w="0" w:type="auto"/>
            <w:tcBorders>
              <w:top w:val="single" w:sz="4" w:space="0" w:color="auto"/>
              <w:left w:val="single" w:sz="4" w:space="0" w:color="auto"/>
              <w:bottom w:val="single" w:sz="4" w:space="0" w:color="auto"/>
              <w:right w:val="single" w:sz="4" w:space="0" w:color="auto"/>
            </w:tcBorders>
            <w:hideMark/>
          </w:tcPr>
          <w:p w14:paraId="2573B5FF"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LPPOM MUI / ParagonCorp</w:t>
            </w:r>
          </w:p>
        </w:tc>
      </w:tr>
      <w:tr w:rsidR="0024265F" w:rsidRPr="0024265F" w14:paraId="4F6AC85C" w14:textId="77777777" w:rsidTr="009837EC">
        <w:trPr>
          <w:trHeight w:val="57"/>
        </w:trPr>
        <w:tc>
          <w:tcPr>
            <w:tcW w:w="0" w:type="auto"/>
            <w:tcBorders>
              <w:top w:val="single" w:sz="4" w:space="0" w:color="auto"/>
              <w:left w:val="single" w:sz="4" w:space="0" w:color="auto"/>
              <w:bottom w:val="single" w:sz="4" w:space="0" w:color="auto"/>
              <w:right w:val="single" w:sz="4" w:space="0" w:color="auto"/>
            </w:tcBorders>
            <w:hideMark/>
          </w:tcPr>
          <w:p w14:paraId="6DF0E4BC"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5</w:t>
            </w:r>
          </w:p>
        </w:tc>
        <w:tc>
          <w:tcPr>
            <w:tcW w:w="0" w:type="auto"/>
            <w:tcBorders>
              <w:top w:val="single" w:sz="4" w:space="0" w:color="auto"/>
              <w:left w:val="single" w:sz="4" w:space="0" w:color="auto"/>
              <w:bottom w:val="single" w:sz="4" w:space="0" w:color="auto"/>
              <w:right w:val="single" w:sz="4" w:space="0" w:color="auto"/>
            </w:tcBorders>
            <w:hideMark/>
          </w:tcPr>
          <w:p w14:paraId="4D83F4CF"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Wardah memiliki pusat inovasi (R&amp;D) terbesar di industri kosmetik lokal</w:t>
            </w:r>
          </w:p>
        </w:tc>
        <w:tc>
          <w:tcPr>
            <w:tcW w:w="0" w:type="auto"/>
            <w:tcBorders>
              <w:top w:val="single" w:sz="4" w:space="0" w:color="auto"/>
              <w:left w:val="single" w:sz="4" w:space="0" w:color="auto"/>
              <w:bottom w:val="single" w:sz="4" w:space="0" w:color="auto"/>
              <w:right w:val="single" w:sz="4" w:space="0" w:color="auto"/>
            </w:tcBorders>
            <w:hideMark/>
          </w:tcPr>
          <w:p w14:paraId="5A53946C"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2023–2024</w:t>
            </w:r>
          </w:p>
        </w:tc>
        <w:tc>
          <w:tcPr>
            <w:tcW w:w="0" w:type="auto"/>
            <w:tcBorders>
              <w:top w:val="single" w:sz="4" w:space="0" w:color="auto"/>
              <w:left w:val="single" w:sz="4" w:space="0" w:color="auto"/>
              <w:bottom w:val="single" w:sz="4" w:space="0" w:color="auto"/>
              <w:right w:val="single" w:sz="4" w:space="0" w:color="auto"/>
            </w:tcBorders>
            <w:hideMark/>
          </w:tcPr>
          <w:p w14:paraId="5371CA4D"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ParagonCorp</w:t>
            </w:r>
          </w:p>
        </w:tc>
      </w:tr>
      <w:tr w:rsidR="0024265F" w:rsidRPr="0024265F" w14:paraId="2D6EB963" w14:textId="77777777" w:rsidTr="009837EC">
        <w:trPr>
          <w:trHeight w:val="57"/>
        </w:trPr>
        <w:tc>
          <w:tcPr>
            <w:tcW w:w="0" w:type="auto"/>
            <w:tcBorders>
              <w:top w:val="single" w:sz="4" w:space="0" w:color="auto"/>
              <w:left w:val="single" w:sz="4" w:space="0" w:color="auto"/>
              <w:bottom w:val="single" w:sz="4" w:space="0" w:color="auto"/>
              <w:right w:val="single" w:sz="4" w:space="0" w:color="auto"/>
            </w:tcBorders>
            <w:hideMark/>
          </w:tcPr>
          <w:p w14:paraId="4E9549D6"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6</w:t>
            </w:r>
          </w:p>
        </w:tc>
        <w:tc>
          <w:tcPr>
            <w:tcW w:w="0" w:type="auto"/>
            <w:tcBorders>
              <w:top w:val="single" w:sz="4" w:space="0" w:color="auto"/>
              <w:left w:val="single" w:sz="4" w:space="0" w:color="auto"/>
              <w:bottom w:val="single" w:sz="4" w:space="0" w:color="auto"/>
              <w:right w:val="single" w:sz="4" w:space="0" w:color="auto"/>
            </w:tcBorders>
            <w:hideMark/>
          </w:tcPr>
          <w:p w14:paraId="503E7D78"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Wardah berkontribusi menjadikan Indonesia sebagai salah satu pusat halal beauty Asia</w:t>
            </w:r>
          </w:p>
        </w:tc>
        <w:tc>
          <w:tcPr>
            <w:tcW w:w="0" w:type="auto"/>
            <w:tcBorders>
              <w:top w:val="single" w:sz="4" w:space="0" w:color="auto"/>
              <w:left w:val="single" w:sz="4" w:space="0" w:color="auto"/>
              <w:bottom w:val="single" w:sz="4" w:space="0" w:color="auto"/>
              <w:right w:val="single" w:sz="4" w:space="0" w:color="auto"/>
            </w:tcBorders>
            <w:hideMark/>
          </w:tcPr>
          <w:p w14:paraId="08603F8F"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2024</w:t>
            </w:r>
          </w:p>
        </w:tc>
        <w:tc>
          <w:tcPr>
            <w:tcW w:w="0" w:type="auto"/>
            <w:tcBorders>
              <w:top w:val="single" w:sz="4" w:space="0" w:color="auto"/>
              <w:left w:val="single" w:sz="4" w:space="0" w:color="auto"/>
              <w:bottom w:val="single" w:sz="4" w:space="0" w:color="auto"/>
              <w:right w:val="single" w:sz="4" w:space="0" w:color="auto"/>
            </w:tcBorders>
            <w:hideMark/>
          </w:tcPr>
          <w:p w14:paraId="6F73180E" w14:textId="77777777" w:rsidR="0024265F" w:rsidRPr="0024265F" w:rsidRDefault="0024265F" w:rsidP="009837EC">
            <w:pPr>
              <w:spacing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Detik Wolipop</w:t>
            </w:r>
          </w:p>
        </w:tc>
      </w:tr>
    </w:tbl>
    <w:p w14:paraId="00D28EDC" w14:textId="7BC18193"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  </w:t>
      </w:r>
      <w:r w:rsidR="009837EC" w:rsidRPr="0024265F">
        <w:rPr>
          <w:rFonts w:ascii="Times New Roman" w:hAnsi="Times New Roman" w:cs="Times New Roman"/>
          <w:sz w:val="24"/>
          <w:szCs w:val="24"/>
          <w:lang w:val="id-ID"/>
        </w:rPr>
        <w:t>Sumber: Data Seasia Stats, ParagonCorp, Detik Wolipop dan Liputan6.</w:t>
      </w:r>
    </w:p>
    <w:p w14:paraId="28BF315D" w14:textId="570A68D5"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Berdasarkan data pada tabel 1.1., dapat dilihat bahwa Wardah telah menunjukkan posisi yang sangat kuat di industri kosmetik, baik di tingkat nasional maupun regional. Pada tahun 2024, Wardah berhasil masuk dalam tiga besar merek kosmetik terlaris di Asia Tenggara dengan pangsa pasar mencapai 5,1% menurut data Seasia Stats (</w:t>
      </w:r>
      <w:r w:rsidRPr="0024265F">
        <w:rPr>
          <w:rFonts w:ascii="Times New Roman" w:hAnsi="Times New Roman" w:cs="Times New Roman"/>
          <w:i/>
          <w:iCs/>
          <w:sz w:val="24"/>
          <w:szCs w:val="24"/>
          <w:lang w:val="id-ID"/>
        </w:rPr>
        <w:t>platform</w:t>
      </w:r>
      <w:r w:rsidRPr="0024265F">
        <w:rPr>
          <w:rFonts w:ascii="Times New Roman" w:hAnsi="Times New Roman" w:cs="Times New Roman"/>
          <w:sz w:val="24"/>
          <w:szCs w:val="24"/>
          <w:lang w:val="id-ID"/>
        </w:rPr>
        <w:t xml:space="preserve"> data dan analisis yang merilis berbagai survei dan informasi statistik yang berfokus pada Asia Tenggara). Capaian ini menunjukkan bahwa merek lokal Indonesia mampu bersaing dengan </w:t>
      </w:r>
      <w:r w:rsidRPr="0024265F">
        <w:rPr>
          <w:rFonts w:ascii="Times New Roman" w:hAnsi="Times New Roman" w:cs="Times New Roman"/>
          <w:i/>
          <w:iCs/>
          <w:sz w:val="24"/>
          <w:szCs w:val="24"/>
          <w:lang w:val="id-ID"/>
        </w:rPr>
        <w:t>brand</w:t>
      </w:r>
      <w:r w:rsidRPr="0024265F">
        <w:rPr>
          <w:rFonts w:ascii="Times New Roman" w:hAnsi="Times New Roman" w:cs="Times New Roman"/>
          <w:sz w:val="24"/>
          <w:szCs w:val="24"/>
          <w:lang w:val="id-ID"/>
        </w:rPr>
        <w:t xml:space="preserve"> internasional melalui kualitas produk dan strategi pemasaran yang efektif.</w:t>
      </w:r>
    </w:p>
    <w:p w14:paraId="49D59367"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Reputasi Wardah sebagai merek kosmetik halal terus diperkuat dengan berbagai penghargaan, termasuk predikat sebagai </w:t>
      </w:r>
      <w:r w:rsidRPr="0024265F">
        <w:rPr>
          <w:rFonts w:ascii="Times New Roman" w:hAnsi="Times New Roman" w:cs="Times New Roman"/>
          <w:i/>
          <w:iCs/>
          <w:sz w:val="24"/>
          <w:szCs w:val="24"/>
          <w:lang w:val="id-ID"/>
        </w:rPr>
        <w:t>brand</w:t>
      </w:r>
      <w:r w:rsidRPr="0024265F">
        <w:rPr>
          <w:rFonts w:ascii="Times New Roman" w:hAnsi="Times New Roman" w:cs="Times New Roman"/>
          <w:sz w:val="24"/>
          <w:szCs w:val="24"/>
          <w:lang w:val="id-ID"/>
        </w:rPr>
        <w:t xml:space="preserve"> kosmetik paling ramah Muslim di dunia tahun 2025 yang diberitahukan oleh stasiun televisi Liputan6. Prestasi ini tidak hanya meningkatkan citra merek, tetapi juga memperkuat kepercayaan konsumen terhadap keamanan dan nilai religius produk yang ditawarkan. Wardah juga secara konsisten berinovasi melalui </w:t>
      </w:r>
      <w:r w:rsidRPr="0024265F">
        <w:rPr>
          <w:rFonts w:ascii="Times New Roman" w:hAnsi="Times New Roman" w:cs="Times New Roman"/>
          <w:i/>
          <w:iCs/>
          <w:sz w:val="24"/>
          <w:szCs w:val="24"/>
          <w:lang w:val="id-ID"/>
        </w:rPr>
        <w:t>Research &amp; Innovation Center</w:t>
      </w:r>
      <w:r w:rsidRPr="0024265F">
        <w:rPr>
          <w:rFonts w:ascii="Times New Roman" w:hAnsi="Times New Roman" w:cs="Times New Roman"/>
          <w:sz w:val="24"/>
          <w:szCs w:val="24"/>
          <w:lang w:val="id-ID"/>
        </w:rPr>
        <w:t xml:space="preserve"> milik ParagonCorp, yang setiap tahun menghasilkan lebih dari 200 produk baru. Hal ini </w:t>
      </w:r>
      <w:r w:rsidRPr="0024265F">
        <w:rPr>
          <w:rFonts w:ascii="Times New Roman" w:hAnsi="Times New Roman" w:cs="Times New Roman"/>
          <w:sz w:val="24"/>
          <w:szCs w:val="24"/>
          <w:lang w:val="id-ID"/>
        </w:rPr>
        <w:lastRenderedPageBreak/>
        <w:t xml:space="preserve">menunjukkan komitmen perusahaan terhadap inovasi berkelanjutan dan pemenuhan kebutuhan konsumen yang terus berkembang. </w:t>
      </w:r>
    </w:p>
    <w:p w14:paraId="2184BADD"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Sejak berdiri pada tahun 1995, Wardah telah membangun pondasi kuat sebagai pelopor kosmetik halal, terbukti dari pengakuan berkelanjutan berupa Halal Award dari LPPOM MUI sejak tahun 2016. Berbagai pencapaian tersebut menggambarkan bagaimana Wardah tidak hanya berkembang sebagai merek kosmetik, tetapi juga sebagai simbol kepercayaan dan kualitas di mata konsumen. Dengan posisi yang semakin kuat di pasar regional dan global, Wardah menjadi contoh nyata bagaimana citra merek, inovasi produk, dan kredibilitas halal mampu memengaruhi tingkat kepercayaan konsumen. Meski demikian, tingginya popularitas tidak selalu sejalan dengan tingkat loyalitas yang stabil. Munculnya berbagai produk dengan kualitas standar yang mudah ditiru membuat persaingan di industri </w:t>
      </w:r>
      <w:r w:rsidRPr="0024265F">
        <w:rPr>
          <w:rFonts w:ascii="Times New Roman" w:hAnsi="Times New Roman" w:cs="Times New Roman"/>
          <w:i/>
          <w:iCs/>
          <w:sz w:val="24"/>
          <w:szCs w:val="24"/>
          <w:lang w:val="id-ID"/>
        </w:rPr>
        <w:t>skincare</w:t>
      </w:r>
      <w:r w:rsidRPr="0024265F">
        <w:rPr>
          <w:rFonts w:ascii="Times New Roman" w:hAnsi="Times New Roman" w:cs="Times New Roman"/>
          <w:sz w:val="24"/>
          <w:szCs w:val="24"/>
          <w:lang w:val="id-ID"/>
        </w:rPr>
        <w:t xml:space="preserve"> lokal sangat ketat dan menjadi tantangan bagi perusahaan untuk menjadi pemimpin pasar. </w:t>
      </w:r>
    </w:p>
    <w:p w14:paraId="7C016362"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Merek adalah nama, istilah, simbol, atau desain atau kombinasi keduanya, yang bertujuan untuk mengidentifikasi barang atau jasa dari satu penjual atau kelompok penjual dan untuk membedakannya dari pesaing </w:t>
      </w:r>
      <w:sdt>
        <w:sdtPr>
          <w:rPr>
            <w:rFonts w:ascii="Times New Roman" w:hAnsi="Times New Roman" w:cs="Times New Roman"/>
            <w:sz w:val="24"/>
            <w:szCs w:val="24"/>
            <w:lang w:val="id-ID"/>
          </w:rPr>
          <w:id w:val="-749577640"/>
          <w:citation/>
        </w:sdtPr>
        <w:sdtContent>
          <w:r w:rsidRPr="0024265F">
            <w:rPr>
              <w:rFonts w:ascii="Times New Roman" w:hAnsi="Times New Roman" w:cs="Times New Roman"/>
              <w:sz w:val="24"/>
              <w:szCs w:val="24"/>
              <w:lang w:val="id-ID"/>
            </w:rPr>
            <w:fldChar w:fldCharType="begin"/>
          </w:r>
          <w:r w:rsidRPr="0024265F">
            <w:rPr>
              <w:rFonts w:ascii="Times New Roman" w:hAnsi="Times New Roman" w:cs="Times New Roman"/>
              <w:sz w:val="24"/>
              <w:szCs w:val="24"/>
              <w:lang w:val="id-ID"/>
            </w:rPr>
            <w:instrText xml:space="preserve"> CITATION Kot16 \l 1033 </w:instrText>
          </w:r>
          <w:r w:rsidRPr="0024265F">
            <w:rPr>
              <w:rFonts w:ascii="Times New Roman" w:hAnsi="Times New Roman" w:cs="Times New Roman"/>
              <w:sz w:val="24"/>
              <w:szCs w:val="24"/>
              <w:lang w:val="id-ID"/>
            </w:rPr>
            <w:fldChar w:fldCharType="separate"/>
          </w:r>
          <w:r w:rsidRPr="0024265F">
            <w:rPr>
              <w:rFonts w:ascii="Times New Roman" w:hAnsi="Times New Roman" w:cs="Times New Roman"/>
              <w:sz w:val="24"/>
              <w:szCs w:val="24"/>
              <w:lang w:val="id-ID"/>
            </w:rPr>
            <w:t>(Kotler &amp; Keller, 2016)</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Dalam dunia yang semakin kompetitif, yang dimana konsumen dihadapkan pada berbagai pilihan produk dan merek, kepercayaan terhadap merek menjadi faktor penentu dalam loyalitas konsumen. </w:t>
      </w:r>
    </w:p>
    <w:p w14:paraId="5C4EA228"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Hadirnya merek lain seperti seperti Skintific, Glad2glow, Hanasui, dan Implora membuat membuat persaingan semakin kompetitif sehingga perusahaan dituntut untuk terus meningkatkan kepercayaan dan loyalitas konsumen agar mampu mempertahankan posisi di pangsa pasar untuk tetap mempertahankan reputasi mereknya. Selain itu, perubahan preferensi konsumen yang semakin kritis terhadap kualitas, keamanan, dan efektivitas produk membuat perusahaan kosmetik harus beradaptasi dengan cepat. Konsumen kini tidak hanya mempertimbangkan harga dan </w:t>
      </w:r>
      <w:r w:rsidRPr="0024265F">
        <w:rPr>
          <w:rFonts w:ascii="Times New Roman" w:hAnsi="Times New Roman" w:cs="Times New Roman"/>
          <w:sz w:val="24"/>
          <w:szCs w:val="24"/>
          <w:lang w:val="id-ID"/>
        </w:rPr>
        <w:lastRenderedPageBreak/>
        <w:t>popularitas, tetapi juga menilai transparansi merek, bukti ilmiah, serta pengalaman penggunaan yang konsisten sebelum memutuskan untuk tetap setia pada sebuah produk. Kondisi ini menuntut Wardah untuk terus memperkuat inovasi, mempertahankan komunikasi yang meyakinkan, dan menjaga kualitas agar mampu mempertahankan kepercayaan konsumen di tengah dinamika persaingan yang semakin tajam.</w:t>
      </w:r>
    </w:p>
    <w:p w14:paraId="4FAFC69A" w14:textId="589F8D4B" w:rsidR="0024265F" w:rsidRPr="0024265F" w:rsidRDefault="0024265F" w:rsidP="009837EC">
      <w:pPr>
        <w:spacing w:after="0" w:line="480" w:lineRule="auto"/>
        <w:ind w:firstLine="567"/>
        <w:jc w:val="center"/>
        <w:rPr>
          <w:rFonts w:ascii="Times New Roman" w:hAnsi="Times New Roman" w:cs="Times New Roman"/>
          <w:sz w:val="24"/>
          <w:szCs w:val="24"/>
          <w:lang w:val="id-ID"/>
        </w:rPr>
      </w:pPr>
      <w:r w:rsidRPr="0024265F">
        <w:rPr>
          <w:rFonts w:ascii="Times New Roman" w:hAnsi="Times New Roman" w:cs="Times New Roman"/>
          <w:sz w:val="24"/>
          <w:szCs w:val="24"/>
          <w:lang w:val="id-ID"/>
        </w:rPr>
        <w:t>Gambar 1.1. Persentase</w:t>
      </w:r>
      <w:r w:rsidRPr="0024265F">
        <w:rPr>
          <w:rFonts w:ascii="Times New Roman" w:hAnsi="Times New Roman" w:cs="Times New Roman"/>
          <w:i/>
          <w:iCs/>
          <w:sz w:val="24"/>
          <w:szCs w:val="24"/>
          <w:lang w:val="id-ID"/>
        </w:rPr>
        <w:t xml:space="preserve"> Brand</w:t>
      </w:r>
      <w:r w:rsidRPr="0024265F">
        <w:rPr>
          <w:rFonts w:ascii="Times New Roman" w:hAnsi="Times New Roman" w:cs="Times New Roman"/>
          <w:sz w:val="24"/>
          <w:szCs w:val="24"/>
          <w:lang w:val="id-ID"/>
        </w:rPr>
        <w:t xml:space="preserve"> </w:t>
      </w:r>
      <w:r w:rsidRPr="0024265F">
        <w:rPr>
          <w:rFonts w:ascii="Times New Roman" w:hAnsi="Times New Roman" w:cs="Times New Roman"/>
          <w:i/>
          <w:iCs/>
          <w:sz w:val="24"/>
          <w:szCs w:val="24"/>
          <w:lang w:val="id-ID"/>
        </w:rPr>
        <w:t>Skincare</w:t>
      </w:r>
      <w:r w:rsidRPr="0024265F">
        <w:rPr>
          <w:rFonts w:ascii="Times New Roman" w:hAnsi="Times New Roman" w:cs="Times New Roman"/>
          <w:sz w:val="24"/>
          <w:szCs w:val="24"/>
          <w:lang w:val="id-ID"/>
        </w:rPr>
        <w:t xml:space="preserve"> Lokal yang Sering Digunakan</w:t>
      </w:r>
      <w:r w:rsidRPr="0024265F">
        <w:rPr>
          <w:rFonts w:ascii="Times New Roman" w:hAnsi="Times New Roman" w:cs="Times New Roman"/>
          <w:noProof/>
          <w:sz w:val="24"/>
          <w:szCs w:val="24"/>
          <w:lang w:val="id-ID"/>
        </w:rPr>
        <w:drawing>
          <wp:inline distT="0" distB="0" distL="0" distR="0" wp14:anchorId="295E9128" wp14:editId="35C6705D">
            <wp:extent cx="2428875" cy="1562100"/>
            <wp:effectExtent l="0" t="0" r="9525" b="0"/>
            <wp:docPr id="860583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t="8725" b="8377"/>
                    <a:stretch>
                      <a:fillRect/>
                    </a:stretch>
                  </pic:blipFill>
                  <pic:spPr bwMode="auto">
                    <a:xfrm>
                      <a:off x="0" y="0"/>
                      <a:ext cx="2428875" cy="1562100"/>
                    </a:xfrm>
                    <a:prstGeom prst="rect">
                      <a:avLst/>
                    </a:prstGeom>
                    <a:noFill/>
                    <a:ln>
                      <a:noFill/>
                    </a:ln>
                  </pic:spPr>
                </pic:pic>
              </a:graphicData>
            </a:graphic>
          </wp:inline>
        </w:drawing>
      </w:r>
    </w:p>
    <w:p w14:paraId="2562D544"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Sumber : Data diolah, 2025.</w:t>
      </w:r>
    </w:p>
    <w:p w14:paraId="5B9C6AF1"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Berdasarkan gambar 1.1., hasil pengumpulan data awal terhadap 38 responden, terlihat bahwa mayoritas telah menggunakan berbagai produk </w:t>
      </w:r>
      <w:r w:rsidRPr="0024265F">
        <w:rPr>
          <w:rFonts w:ascii="Times New Roman" w:hAnsi="Times New Roman" w:cs="Times New Roman"/>
          <w:i/>
          <w:iCs/>
          <w:sz w:val="24"/>
          <w:szCs w:val="24"/>
          <w:lang w:val="id-ID"/>
        </w:rPr>
        <w:t>skincare</w:t>
      </w:r>
      <w:r w:rsidRPr="0024265F">
        <w:rPr>
          <w:rFonts w:ascii="Times New Roman" w:hAnsi="Times New Roman" w:cs="Times New Roman"/>
          <w:sz w:val="24"/>
          <w:szCs w:val="24"/>
          <w:lang w:val="id-ID"/>
        </w:rPr>
        <w:t xml:space="preserve"> lokal dengan alasan yang beragam. Pertimbangan yang paling menonjol dalam memilih </w:t>
      </w:r>
      <w:r w:rsidRPr="0024265F">
        <w:rPr>
          <w:rFonts w:ascii="Times New Roman" w:hAnsi="Times New Roman" w:cs="Times New Roman"/>
          <w:i/>
          <w:iCs/>
          <w:sz w:val="24"/>
          <w:szCs w:val="24"/>
          <w:lang w:val="id-ID"/>
        </w:rPr>
        <w:t>skincare</w:t>
      </w:r>
      <w:r w:rsidRPr="0024265F">
        <w:rPr>
          <w:rFonts w:ascii="Times New Roman" w:hAnsi="Times New Roman" w:cs="Times New Roman"/>
          <w:sz w:val="24"/>
          <w:szCs w:val="24"/>
          <w:lang w:val="id-ID"/>
        </w:rPr>
        <w:t xml:space="preserve"> lokal meliputi adanya sertifikasi BPOM, keamanan produk, harga yang terjangkau, banyaknya </w:t>
      </w:r>
      <w:r w:rsidRPr="0024265F">
        <w:rPr>
          <w:rFonts w:ascii="Times New Roman" w:hAnsi="Times New Roman" w:cs="Times New Roman"/>
          <w:i/>
          <w:iCs/>
          <w:sz w:val="24"/>
          <w:szCs w:val="24"/>
          <w:lang w:val="id-ID"/>
        </w:rPr>
        <w:t xml:space="preserve">review </w:t>
      </w:r>
      <w:r w:rsidRPr="0024265F">
        <w:rPr>
          <w:rFonts w:ascii="Times New Roman" w:hAnsi="Times New Roman" w:cs="Times New Roman"/>
          <w:sz w:val="24"/>
          <w:szCs w:val="24"/>
          <w:lang w:val="id-ID"/>
        </w:rPr>
        <w:t xml:space="preserve">positif, serta kemudahan dalam mendapatkan produk. Hal ini menunjukkan bahwa konsumen tidak hanya berfokus pada harga, tetapi juga memperhatikan aspek keamanan, kualitas, dan kredibilitas suatu </w:t>
      </w:r>
      <w:r w:rsidRPr="0024265F">
        <w:rPr>
          <w:rFonts w:ascii="Times New Roman" w:hAnsi="Times New Roman" w:cs="Times New Roman"/>
          <w:i/>
          <w:iCs/>
          <w:sz w:val="24"/>
          <w:szCs w:val="24"/>
          <w:lang w:val="id-ID"/>
        </w:rPr>
        <w:t xml:space="preserve">brand </w:t>
      </w:r>
      <w:r w:rsidRPr="0024265F">
        <w:rPr>
          <w:rFonts w:ascii="Times New Roman" w:hAnsi="Times New Roman" w:cs="Times New Roman"/>
          <w:sz w:val="24"/>
          <w:szCs w:val="24"/>
          <w:lang w:val="id-ID"/>
        </w:rPr>
        <w:t xml:space="preserve">sebelum memutuskan untuk membeli. </w:t>
      </w:r>
    </w:p>
    <w:p w14:paraId="1ABF8635"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Terkait penggunaan Wardah, sebagian responden diketahui telah menggunakan produk tersebut. Mereka memilih Wardah karena dianggap aman dan memiliki sertifikasi BPOM, memberikan kualitas yang baik dan sesuai dengan kebutuhan kulit, serta memberikan hasil yang dirasakan cukup cepat oleh beberapa pengguna.</w:t>
      </w:r>
    </w:p>
    <w:p w14:paraId="408C4CE3"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lastRenderedPageBreak/>
        <w:t xml:space="preserve">Informasi produk yang jelas dan transparan dari pihak </w:t>
      </w:r>
      <w:r w:rsidRPr="0024265F">
        <w:rPr>
          <w:rFonts w:ascii="Times New Roman" w:hAnsi="Times New Roman" w:cs="Times New Roman"/>
          <w:i/>
          <w:iCs/>
          <w:sz w:val="24"/>
          <w:szCs w:val="24"/>
          <w:lang w:val="id-ID"/>
        </w:rPr>
        <w:t>brand</w:t>
      </w:r>
      <w:r w:rsidRPr="0024265F">
        <w:rPr>
          <w:rFonts w:ascii="Times New Roman" w:hAnsi="Times New Roman" w:cs="Times New Roman"/>
          <w:sz w:val="24"/>
          <w:szCs w:val="24"/>
          <w:lang w:val="id-ID"/>
        </w:rPr>
        <w:t xml:space="preserve"> turut meningkatkan tingkat kepercayaan konsumen. Banyaknya ulasan positif dan rekomendasi dari pengguna lain juga menjadi faktor pendorong yang signifikan dalam keputusan mereka menggunakan Wardah. Secara keseluruhan, data menunjukkan bahwa keamanan, kualitas, dan kredibilitas menjadi alasan dominan dalam pemilihan </w:t>
      </w:r>
      <w:r w:rsidRPr="0024265F">
        <w:rPr>
          <w:rFonts w:ascii="Times New Roman" w:hAnsi="Times New Roman" w:cs="Times New Roman"/>
          <w:i/>
          <w:iCs/>
          <w:sz w:val="24"/>
          <w:szCs w:val="24"/>
          <w:lang w:val="id-ID"/>
        </w:rPr>
        <w:t>skincare</w:t>
      </w:r>
      <w:r w:rsidRPr="0024265F">
        <w:rPr>
          <w:rFonts w:ascii="Times New Roman" w:hAnsi="Times New Roman" w:cs="Times New Roman"/>
          <w:sz w:val="24"/>
          <w:szCs w:val="24"/>
          <w:lang w:val="id-ID"/>
        </w:rPr>
        <w:t xml:space="preserve"> lokal, khususnya Wardah, serta tercermin dari tingginya tingkat kepuasan dan keinginan pengguna untuk membeli kembali produk tersebut di masa mendatang. Jika berbicara tentang produk kecantikan, produk yang banyak dipakai oleh kalangan remaja dan dewasa maka mahasiswi adalah subjek yang tepat. Mahasiswa, khususnya dikalangan mahasiswi merupakan salah satu segmen konsumen produk kecantikan  yang sangat dinamis menjadi target potensial bagi Wardah, fenomena penggunaan produk Wardah di kalangan Mahasiswi STIA Tabalong, menunjukkan tingkat penggunaan yang cukup tinggi. Namun dengan semakin banyaknya pesaing kosmetik lokal, internasional yang menawarkan harga terjangkau, loyalitas mahasiswi STIA Tabalong terhadap Wardah perlu dikaji kembali. Kepercayaan </w:t>
      </w:r>
      <w:r w:rsidRPr="0024265F">
        <w:rPr>
          <w:rFonts w:ascii="Times New Roman" w:hAnsi="Times New Roman" w:cs="Times New Roman"/>
          <w:i/>
          <w:iCs/>
          <w:sz w:val="24"/>
          <w:szCs w:val="24"/>
          <w:lang w:val="id-ID"/>
        </w:rPr>
        <w:t>(Trust)</w:t>
      </w:r>
      <w:r w:rsidRPr="0024265F">
        <w:rPr>
          <w:rFonts w:ascii="Times New Roman" w:hAnsi="Times New Roman" w:cs="Times New Roman"/>
          <w:sz w:val="24"/>
          <w:szCs w:val="24"/>
          <w:lang w:val="id-ID"/>
        </w:rPr>
        <w:t xml:space="preserve"> yang dibangun tidak hanya terbatas pada label halal, tetapi juga meliputi kualitas produk, keamanan, brand image secara keseluruhan.</w:t>
      </w:r>
    </w:p>
    <w:p w14:paraId="616E6BB1"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Berbagai penelitian terdahulu turut memperkuat hubungan antara </w:t>
      </w:r>
      <w:r w:rsidRPr="0024265F">
        <w:rPr>
          <w:rFonts w:ascii="Times New Roman" w:hAnsi="Times New Roman" w:cs="Times New Roman"/>
          <w:i/>
          <w:iCs/>
          <w:sz w:val="24"/>
          <w:szCs w:val="24"/>
          <w:lang w:val="id-ID"/>
        </w:rPr>
        <w:t xml:space="preserve">brand trust </w:t>
      </w:r>
      <w:r w:rsidRPr="0024265F">
        <w:rPr>
          <w:rFonts w:ascii="Times New Roman" w:hAnsi="Times New Roman" w:cs="Times New Roman"/>
          <w:sz w:val="24"/>
          <w:szCs w:val="24"/>
          <w:lang w:val="id-ID"/>
        </w:rPr>
        <w:t xml:space="preserve">dan loyalitas konsumen. Penelitian oleh </w:t>
      </w:r>
      <w:sdt>
        <w:sdtPr>
          <w:rPr>
            <w:rFonts w:ascii="Times New Roman" w:hAnsi="Times New Roman" w:cs="Times New Roman"/>
            <w:sz w:val="24"/>
            <w:szCs w:val="24"/>
            <w:lang w:val="id-ID"/>
          </w:rPr>
          <w:id w:val="-880092690"/>
          <w:citation/>
        </w:sdtPr>
        <w:sdtContent>
          <w:r w:rsidRPr="0024265F">
            <w:rPr>
              <w:rFonts w:ascii="Times New Roman" w:hAnsi="Times New Roman" w:cs="Times New Roman"/>
              <w:sz w:val="24"/>
              <w:szCs w:val="24"/>
              <w:lang w:val="id-ID"/>
            </w:rPr>
            <w:fldChar w:fldCharType="begin"/>
          </w:r>
          <w:r w:rsidRPr="0024265F">
            <w:rPr>
              <w:rFonts w:ascii="Times New Roman" w:hAnsi="Times New Roman" w:cs="Times New Roman"/>
              <w:sz w:val="24"/>
              <w:szCs w:val="24"/>
              <w:lang w:val="id-ID"/>
            </w:rPr>
            <w:instrText xml:space="preserve"> CITATION Mus24 \l 1033 </w:instrText>
          </w:r>
          <w:r w:rsidRPr="0024265F">
            <w:rPr>
              <w:rFonts w:ascii="Times New Roman" w:hAnsi="Times New Roman" w:cs="Times New Roman"/>
              <w:sz w:val="24"/>
              <w:szCs w:val="24"/>
              <w:lang w:val="id-ID"/>
            </w:rPr>
            <w:fldChar w:fldCharType="separate"/>
          </w:r>
          <w:r w:rsidRPr="0024265F">
            <w:rPr>
              <w:rFonts w:ascii="Times New Roman" w:hAnsi="Times New Roman" w:cs="Times New Roman"/>
              <w:sz w:val="24"/>
              <w:szCs w:val="24"/>
              <w:lang w:val="id-ID"/>
            </w:rPr>
            <w:t>(Musthofa &amp; Kurniawan, 2024)</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membuktikan bahwa kepercayaan merek berpengaruh signifikan terhadap niat pembelian ulang produk Skintific di kalangan mahasiswi Jombang. Artinya, kepercayaan merek yang kuat mendorong konsumen untuk tetap menggunakan produk dan tidak berpindah ke merek lain. Hasil-hasil penelitian tersebut memperlihatkan bahwa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berperan penting dalam membangun loyalitas konsumen, tetapi tetap dipengaruhi oleh faktor kualitas, transparansi, dan konsistensi merek dalam memenuhi janji kepada pelanggan.</w:t>
      </w:r>
    </w:p>
    <w:p w14:paraId="64264D39"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lastRenderedPageBreak/>
        <w:t xml:space="preserve">Sementara itu, </w:t>
      </w:r>
      <w:sdt>
        <w:sdtPr>
          <w:rPr>
            <w:rFonts w:ascii="Times New Roman" w:hAnsi="Times New Roman" w:cs="Times New Roman"/>
            <w:sz w:val="24"/>
            <w:szCs w:val="24"/>
            <w:lang w:val="id-ID"/>
          </w:rPr>
          <w:id w:val="318618541"/>
          <w:citation/>
        </w:sdtPr>
        <w:sdtContent>
          <w:r w:rsidRPr="0024265F">
            <w:rPr>
              <w:rFonts w:ascii="Times New Roman" w:hAnsi="Times New Roman" w:cs="Times New Roman"/>
              <w:sz w:val="24"/>
              <w:szCs w:val="24"/>
              <w:lang w:val="id-ID"/>
            </w:rPr>
            <w:fldChar w:fldCharType="begin"/>
          </w:r>
          <w:r w:rsidRPr="0024265F">
            <w:rPr>
              <w:rFonts w:ascii="Times New Roman" w:hAnsi="Times New Roman" w:cs="Times New Roman"/>
              <w:sz w:val="24"/>
              <w:szCs w:val="24"/>
              <w:lang w:val="id-ID"/>
            </w:rPr>
            <w:instrText xml:space="preserve"> CITATION Agu25 \l 1033 </w:instrText>
          </w:r>
          <w:r w:rsidRPr="0024265F">
            <w:rPr>
              <w:rFonts w:ascii="Times New Roman" w:hAnsi="Times New Roman" w:cs="Times New Roman"/>
              <w:sz w:val="24"/>
              <w:szCs w:val="24"/>
              <w:lang w:val="id-ID"/>
            </w:rPr>
            <w:fldChar w:fldCharType="separate"/>
          </w:r>
          <w:r w:rsidRPr="0024265F">
            <w:rPr>
              <w:rFonts w:ascii="Times New Roman" w:hAnsi="Times New Roman" w:cs="Times New Roman"/>
              <w:sz w:val="24"/>
              <w:szCs w:val="24"/>
              <w:lang w:val="id-ID"/>
            </w:rPr>
            <w:t>(Agustin, Fadhilah, &amp; Kusumaningrum, 2025)</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menemukan bahwa kepercayaan merek secara signifikan memengaruhi loyalitas pelanggan kosmetik Wardah dengan nilai signifikansi 0,001 &lt; 0,05. Dengan demikian, ketika perusahaan mampu menumbuhkan kepercayaan konsumen terhadap produknya, maka loyalitas pun dapat tercipta secara berkelanjutan.</w:t>
      </w:r>
      <w:sdt>
        <w:sdtPr>
          <w:rPr>
            <w:rFonts w:ascii="Times New Roman" w:hAnsi="Times New Roman" w:cs="Times New Roman"/>
            <w:sz w:val="24"/>
            <w:szCs w:val="24"/>
            <w:lang w:val="id-ID"/>
          </w:rPr>
          <w:id w:val="-1219274136"/>
          <w:citation/>
        </w:sdtPr>
        <w:sdtContent>
          <w:r w:rsidRPr="0024265F">
            <w:rPr>
              <w:rFonts w:ascii="Times New Roman" w:hAnsi="Times New Roman" w:cs="Times New Roman"/>
              <w:sz w:val="24"/>
              <w:szCs w:val="24"/>
              <w:lang w:val="id-ID"/>
            </w:rPr>
            <w:fldChar w:fldCharType="begin"/>
          </w:r>
          <w:r w:rsidRPr="0024265F">
            <w:rPr>
              <w:rFonts w:ascii="Times New Roman" w:hAnsi="Times New Roman" w:cs="Times New Roman"/>
              <w:sz w:val="24"/>
              <w:szCs w:val="24"/>
              <w:lang w:val="id-ID"/>
            </w:rPr>
            <w:instrText xml:space="preserve"> CITATION Yus24 \l 1033 </w:instrText>
          </w:r>
          <w:r w:rsidRPr="0024265F">
            <w:rPr>
              <w:rFonts w:ascii="Times New Roman" w:hAnsi="Times New Roman" w:cs="Times New Roman"/>
              <w:sz w:val="24"/>
              <w:szCs w:val="24"/>
              <w:lang w:val="id-ID"/>
            </w:rPr>
            <w:fldChar w:fldCharType="separate"/>
          </w:r>
          <w:r w:rsidRPr="0024265F">
            <w:rPr>
              <w:rFonts w:ascii="Times New Roman" w:hAnsi="Times New Roman" w:cs="Times New Roman"/>
              <w:sz w:val="24"/>
              <w:szCs w:val="24"/>
              <w:lang w:val="id-ID"/>
            </w:rPr>
            <w:t xml:space="preserve"> (Yusuf, Istiharini, &amp; Hendrayati, 2024)</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menegaskan bahwa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terbentuk dari lima aspek utama, yaitu kualitas produk, reputasi merek, pengalaman konsumen, komunikasi yang jujur, serta konsistensi dalam memenuhi janji kepada pelanggan. Faktor-faktor ini berperan besar dalam membangun hubungan kepercayaan yang pada akhirnya memengaruhi loyalitas dan kepuasan konsumen.</w:t>
      </w:r>
    </w:p>
    <w:p w14:paraId="2C6D8170"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Berdasarkan fenomena dan temuan penelitian tersebut, dapat dipahami bahwa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merupakan faktor yang sangat menentukan dalam menciptakan loyalitas konsumen. Pernyataan tersebut menekankan bahwa kepercayaan terhadap merek merupakan aspek penting yang memengaruhi keputusan mahasiswi STIA Tabalong dalam mempertahankan penggunaan suatu produk kosmetik, khususnya produk Wardah.</w:t>
      </w:r>
    </w:p>
    <w:p w14:paraId="000B7797"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 Secara praktis, hasil penelitian ini diharapkan dapat menjadi acuan bagi perusahaan </w:t>
      </w:r>
      <w:r w:rsidRPr="0024265F">
        <w:rPr>
          <w:rFonts w:ascii="Times New Roman" w:hAnsi="Times New Roman" w:cs="Times New Roman"/>
          <w:i/>
          <w:iCs/>
          <w:sz w:val="24"/>
          <w:szCs w:val="24"/>
          <w:lang w:val="id-ID"/>
        </w:rPr>
        <w:t>skincare</w:t>
      </w:r>
      <w:r w:rsidRPr="0024265F">
        <w:rPr>
          <w:rFonts w:ascii="Times New Roman" w:hAnsi="Times New Roman" w:cs="Times New Roman"/>
          <w:sz w:val="24"/>
          <w:szCs w:val="24"/>
          <w:lang w:val="id-ID"/>
        </w:rPr>
        <w:t xml:space="preserve"> untuk memperkuat strategi pemasaran berbasis kepercayaan. Secara teoretis, penelitian ini dapat memberikan kontribusi bagi pengembangan ilmu pemasaran, khususnya yang berkaitan dengan perilaku konsumen. Untuk menjaga fokus penelitian agar tidak melebar dari tujuan yang hendak dicapai, peneliti menetapkan beberapa batasan. Penelitian ini hanya diarahkan untuk mengkaji pengaruh kepercayaan merek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terhadap loyalitas konsumen, tanpa memasukkan variabel lain seperti citra merek, kualitas produk, maupun harga. Objek penelitian dibatasi pada produk Wardah, salah satu merek kosmetik yang tengah populer di kalangan konsumen muda. </w:t>
      </w:r>
      <w:r w:rsidRPr="0024265F">
        <w:rPr>
          <w:rFonts w:ascii="Times New Roman" w:hAnsi="Times New Roman" w:cs="Times New Roman"/>
          <w:sz w:val="24"/>
          <w:szCs w:val="24"/>
          <w:lang w:val="id-ID"/>
        </w:rPr>
        <w:lastRenderedPageBreak/>
        <w:t xml:space="preserve">Sementara itu, subjek penelitian difokuskan pada mahasiswi STIA Tabalong yang pernah atau sedang menggunakan produk Wardah. </w:t>
      </w:r>
    </w:p>
    <w:p w14:paraId="52F77D6C"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Penelitian ini menggunakan pendekatan kuantitatif deskriptif melalui penyebaran kuesioner digital kepada mahasiswi STIA Tabalong, sebagai metode pengumpulan data. Pendekatan ini sejalan dengan pandangan </w:t>
      </w:r>
      <w:sdt>
        <w:sdtPr>
          <w:rPr>
            <w:rFonts w:ascii="Times New Roman" w:hAnsi="Times New Roman" w:cs="Times New Roman"/>
            <w:sz w:val="24"/>
            <w:szCs w:val="24"/>
            <w:lang w:val="id-ID"/>
          </w:rPr>
          <w:id w:val="-295600519"/>
          <w:citation/>
        </w:sdtPr>
        <w:sdtContent>
          <w:r w:rsidRPr="0024265F">
            <w:rPr>
              <w:rFonts w:ascii="Times New Roman" w:hAnsi="Times New Roman" w:cs="Times New Roman"/>
              <w:sz w:val="24"/>
              <w:szCs w:val="24"/>
              <w:lang w:val="id-ID"/>
            </w:rPr>
            <w:fldChar w:fldCharType="begin"/>
          </w:r>
          <w:r w:rsidRPr="0024265F">
            <w:rPr>
              <w:rFonts w:ascii="Times New Roman" w:hAnsi="Times New Roman" w:cs="Times New Roman"/>
              <w:sz w:val="24"/>
              <w:szCs w:val="24"/>
              <w:lang w:val="id-ID"/>
            </w:rPr>
            <w:instrText xml:space="preserve"> CITATION Sug19 \l 1033 </w:instrText>
          </w:r>
          <w:r w:rsidRPr="0024265F">
            <w:rPr>
              <w:rFonts w:ascii="Times New Roman" w:hAnsi="Times New Roman" w:cs="Times New Roman"/>
              <w:sz w:val="24"/>
              <w:szCs w:val="24"/>
              <w:lang w:val="id-ID"/>
            </w:rPr>
            <w:fldChar w:fldCharType="separate"/>
          </w:r>
          <w:r w:rsidRPr="0024265F">
            <w:rPr>
              <w:rFonts w:ascii="Times New Roman" w:hAnsi="Times New Roman" w:cs="Times New Roman"/>
              <w:sz w:val="24"/>
              <w:szCs w:val="24"/>
              <w:lang w:val="id-ID"/>
            </w:rPr>
            <w:t>(Sugiyono, 2019)</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xml:space="preserve"> yang menjelaskan bahwa metode kuantitatif digunakan untuk mengukur hubungan antarvariabel secara objektif. Selain itu, penelitian dilaksanakan pada tahun akademik 2025/2026. Dengan batasan tersebut, penelitian ini diharapkan mampu memberikan gambaran yang lebih terarah dan akurat mengenai hubungan antara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dan loyalitas konsumen pada mahasiswi STIA Tabalong.</w:t>
      </w:r>
    </w:p>
    <w:p w14:paraId="7B938075"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Berdasarkan uraian diatas, peneliti tertarik untuk meneliti lebih lanjut mengenai sejauh mana rasa percaya yang dimiliki mahasiswi STIA Tabalong, terhadap merek Wardah dapat memengaruhi kesetiaan mahasiswi dalam menggunakan produk tersebut. Oleh karena itu penelitian ini diberi judul  “Pengaruh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w:t>
      </w:r>
      <w:bookmarkStart w:id="6" w:name="_Hlk228015733"/>
      <w:r w:rsidRPr="0024265F">
        <w:rPr>
          <w:rFonts w:ascii="Times New Roman" w:hAnsi="Times New Roman" w:cs="Times New Roman"/>
          <w:sz w:val="24"/>
          <w:szCs w:val="24"/>
          <w:lang w:val="id-ID"/>
        </w:rPr>
        <w:t>terhadap Loyalitas Konsumen pada Produk Wardah di Kalangan Mahasiswi STIA Tabalong</w:t>
      </w:r>
      <w:bookmarkEnd w:id="6"/>
      <w:r w:rsidRPr="0024265F">
        <w:rPr>
          <w:rFonts w:ascii="Times New Roman" w:hAnsi="Times New Roman" w:cs="Times New Roman"/>
          <w:sz w:val="24"/>
          <w:szCs w:val="24"/>
          <w:lang w:val="id-ID"/>
        </w:rPr>
        <w:t>.”</w:t>
      </w:r>
    </w:p>
    <w:p w14:paraId="64B40961"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p>
    <w:p w14:paraId="69D8B842" w14:textId="77777777" w:rsidR="0024265F" w:rsidRPr="0024265F" w:rsidRDefault="0024265F" w:rsidP="009837EC">
      <w:pPr>
        <w:numPr>
          <w:ilvl w:val="0"/>
          <w:numId w:val="1"/>
        </w:numPr>
        <w:spacing w:after="0" w:line="480" w:lineRule="auto"/>
        <w:ind w:left="-426" w:hanging="11"/>
        <w:rPr>
          <w:rFonts w:ascii="Times New Roman" w:hAnsi="Times New Roman" w:cs="Times New Roman"/>
          <w:b/>
          <w:sz w:val="24"/>
          <w:szCs w:val="24"/>
          <w:lang w:val="id-ID"/>
        </w:rPr>
      </w:pPr>
      <w:r w:rsidRPr="0024265F">
        <w:rPr>
          <w:rFonts w:ascii="Times New Roman" w:hAnsi="Times New Roman" w:cs="Times New Roman"/>
          <w:b/>
          <w:sz w:val="24"/>
          <w:szCs w:val="24"/>
          <w:lang w:val="id-ID"/>
        </w:rPr>
        <w:t>Rumusan Masalah</w:t>
      </w:r>
    </w:p>
    <w:p w14:paraId="3A21BD01"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Berdasarkan latar belakang dan batasan penelitian yang telah dijelaskan, maka rumusan masalah penelitian ini adalah:</w:t>
      </w:r>
    </w:p>
    <w:p w14:paraId="3B5CA0F6" w14:textId="77777777" w:rsidR="0024265F" w:rsidRPr="0024265F" w:rsidRDefault="0024265F" w:rsidP="009837EC">
      <w:pPr>
        <w:numPr>
          <w:ilvl w:val="0"/>
          <w:numId w:val="2"/>
        </w:numPr>
        <w:spacing w:after="0" w:line="480" w:lineRule="auto"/>
        <w:ind w:left="426" w:hanging="35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Apakah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berpengaruh terhadap loyalitas konsumen pada produk Wardah di kalangan mahasiswi STIA Tabalong?</w:t>
      </w:r>
    </w:p>
    <w:p w14:paraId="6B97CFC9" w14:textId="77777777" w:rsidR="0024265F" w:rsidRPr="0024265F" w:rsidRDefault="0024265F" w:rsidP="009837EC">
      <w:pPr>
        <w:numPr>
          <w:ilvl w:val="0"/>
          <w:numId w:val="2"/>
        </w:numPr>
        <w:spacing w:after="0" w:line="480" w:lineRule="auto"/>
        <w:ind w:left="426" w:hanging="35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Seberapa besar pengaruh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terhadap loyalitas konsumen pada produk Wardah di kalangan mahasiswi STIA Tabalong?</w:t>
      </w:r>
    </w:p>
    <w:p w14:paraId="3A0B4ABB"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p>
    <w:p w14:paraId="5E3EB363" w14:textId="77777777" w:rsidR="0024265F" w:rsidRPr="0024265F" w:rsidRDefault="0024265F" w:rsidP="009837EC">
      <w:pPr>
        <w:numPr>
          <w:ilvl w:val="0"/>
          <w:numId w:val="1"/>
        </w:numPr>
        <w:spacing w:after="0" w:line="480" w:lineRule="auto"/>
        <w:ind w:left="0" w:hanging="284"/>
        <w:jc w:val="both"/>
        <w:rPr>
          <w:rFonts w:ascii="Times New Roman" w:hAnsi="Times New Roman" w:cs="Times New Roman"/>
          <w:b/>
          <w:sz w:val="24"/>
          <w:szCs w:val="24"/>
          <w:lang w:val="id-ID"/>
        </w:rPr>
      </w:pPr>
      <w:r w:rsidRPr="0024265F">
        <w:rPr>
          <w:rFonts w:ascii="Times New Roman" w:hAnsi="Times New Roman" w:cs="Times New Roman"/>
          <w:b/>
          <w:sz w:val="24"/>
          <w:szCs w:val="24"/>
          <w:lang w:val="id-ID"/>
        </w:rPr>
        <w:lastRenderedPageBreak/>
        <w:t xml:space="preserve">Tujuan Penelitian </w:t>
      </w:r>
    </w:p>
    <w:p w14:paraId="2674B36F"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Penelitian ini bertujuan untuk:</w:t>
      </w:r>
    </w:p>
    <w:p w14:paraId="66147453" w14:textId="77777777" w:rsidR="0024265F" w:rsidRPr="0024265F" w:rsidRDefault="0024265F" w:rsidP="009837EC">
      <w:pPr>
        <w:numPr>
          <w:ilvl w:val="0"/>
          <w:numId w:val="3"/>
        </w:num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 xml:space="preserve">Menganalisis apakah terdapat pengaruh antara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terhadap loyalitas konsumen pada produk Wardah di kalangan mahasiswi STIA Tabalong.</w:t>
      </w:r>
    </w:p>
    <w:p w14:paraId="39BF8D89" w14:textId="77777777" w:rsidR="0024265F" w:rsidRPr="0024265F" w:rsidRDefault="0024265F" w:rsidP="009837EC">
      <w:pPr>
        <w:numPr>
          <w:ilvl w:val="0"/>
          <w:numId w:val="3"/>
        </w:numPr>
        <w:spacing w:after="0" w:line="480" w:lineRule="auto"/>
        <w:ind w:firstLine="567"/>
        <w:jc w:val="both"/>
        <w:rPr>
          <w:rFonts w:ascii="Times New Roman" w:hAnsi="Times New Roman" w:cs="Times New Roman"/>
          <w:sz w:val="24"/>
          <w:szCs w:val="24"/>
          <w:lang w:val="id-ID"/>
        </w:rPr>
      </w:pPr>
      <w:bookmarkStart w:id="7" w:name="_Toc151977074"/>
      <w:bookmarkStart w:id="8" w:name="_Toc218541445"/>
      <w:bookmarkStart w:id="9" w:name="_Toc218537568"/>
      <w:r w:rsidRPr="0024265F">
        <w:rPr>
          <w:rFonts w:ascii="Times New Roman" w:hAnsi="Times New Roman" w:cs="Times New Roman"/>
          <w:sz w:val="24"/>
          <w:szCs w:val="24"/>
          <w:lang w:val="id-ID"/>
        </w:rPr>
        <w:t xml:space="preserve">Mengetahui seberapa besar tingkat pengaruh </w:t>
      </w:r>
      <w:r w:rsidRPr="0024265F">
        <w:rPr>
          <w:rFonts w:ascii="Times New Roman" w:hAnsi="Times New Roman" w:cs="Times New Roman"/>
          <w:i/>
          <w:iCs/>
          <w:sz w:val="24"/>
          <w:szCs w:val="24"/>
          <w:lang w:val="id-ID"/>
        </w:rPr>
        <w:t>brand trust</w:t>
      </w:r>
      <w:r w:rsidRPr="0024265F">
        <w:rPr>
          <w:rFonts w:ascii="Times New Roman" w:hAnsi="Times New Roman" w:cs="Times New Roman"/>
          <w:sz w:val="24"/>
          <w:szCs w:val="24"/>
          <w:lang w:val="id-ID"/>
        </w:rPr>
        <w:t xml:space="preserve"> terhadap loyalitas konsumen Wardah di kalangan mahasiswi STIA Tabalong.</w:t>
      </w:r>
    </w:p>
    <w:p w14:paraId="04A5A481"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p>
    <w:p w14:paraId="61A49345" w14:textId="77777777" w:rsidR="0024265F" w:rsidRPr="0024265F" w:rsidRDefault="0024265F" w:rsidP="009837EC">
      <w:pPr>
        <w:numPr>
          <w:ilvl w:val="0"/>
          <w:numId w:val="1"/>
        </w:numPr>
        <w:spacing w:after="0" w:line="480" w:lineRule="auto"/>
        <w:ind w:left="-851" w:firstLine="567"/>
        <w:jc w:val="both"/>
        <w:rPr>
          <w:rFonts w:ascii="Times New Roman" w:hAnsi="Times New Roman" w:cs="Times New Roman"/>
          <w:b/>
          <w:sz w:val="24"/>
          <w:szCs w:val="24"/>
          <w:lang w:val="id-ID"/>
        </w:rPr>
      </w:pPr>
      <w:r w:rsidRPr="0024265F">
        <w:rPr>
          <w:rFonts w:ascii="Times New Roman" w:hAnsi="Times New Roman" w:cs="Times New Roman"/>
          <w:b/>
          <w:sz w:val="24"/>
          <w:szCs w:val="24"/>
          <w:lang w:val="id-ID"/>
        </w:rPr>
        <w:t>Manfaat Penelitian</w:t>
      </w:r>
    </w:p>
    <w:p w14:paraId="01B2B6EE" w14:textId="77777777" w:rsidR="0024265F" w:rsidRPr="0024265F" w:rsidRDefault="0024265F" w:rsidP="009837EC">
      <w:pPr>
        <w:spacing w:after="0" w:line="480" w:lineRule="auto"/>
        <w:ind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Peneliti berharap hasil yang diperoleh dapat memberikan suatu manfaat yang tentunya dapat berguna bagi semua pihak yang terkait dalam kegiatan penelitian ini. Kegunaan hasil penelitian ini diharapkan dapat bermanfaat bagi pihak-pihak berikut:</w:t>
      </w:r>
    </w:p>
    <w:p w14:paraId="40207B6A" w14:textId="77777777" w:rsidR="0024265F" w:rsidRPr="0024265F" w:rsidRDefault="0024265F" w:rsidP="009837EC">
      <w:pPr>
        <w:numPr>
          <w:ilvl w:val="0"/>
          <w:numId w:val="4"/>
        </w:numPr>
        <w:spacing w:after="0" w:line="480" w:lineRule="auto"/>
        <w:ind w:left="284" w:hanging="284"/>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Manfaat Teoritis</w:t>
      </w:r>
    </w:p>
    <w:p w14:paraId="392B58C5" w14:textId="77777777" w:rsidR="0024265F" w:rsidRPr="0024265F" w:rsidRDefault="0024265F" w:rsidP="009837EC">
      <w:pPr>
        <w:spacing w:after="0" w:line="480" w:lineRule="auto"/>
        <w:ind w:left="284" w:firstLine="425"/>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ab/>
        <w:t xml:space="preserve">Penelitian ini diharapkan dapat menambah wawasan dan memperkaya literatur ilmiah di bidang manajemen pemasaran, terutama yang berkaitan dengan pengaruh kepercayaan merek terhadap loyalitas konsumen. Sejalan dengan pandangan </w:t>
      </w:r>
      <w:sdt>
        <w:sdtPr>
          <w:rPr>
            <w:rFonts w:ascii="Times New Roman" w:hAnsi="Times New Roman" w:cs="Times New Roman"/>
            <w:sz w:val="24"/>
            <w:szCs w:val="24"/>
            <w:lang w:val="id-ID"/>
          </w:rPr>
          <w:id w:val="734045504"/>
          <w:citation/>
        </w:sdtPr>
        <w:sdtContent>
          <w:r w:rsidRPr="0024265F">
            <w:rPr>
              <w:rFonts w:ascii="Times New Roman" w:hAnsi="Times New Roman" w:cs="Times New Roman"/>
              <w:sz w:val="24"/>
              <w:szCs w:val="24"/>
              <w:lang w:val="id-ID"/>
            </w:rPr>
            <w:fldChar w:fldCharType="begin"/>
          </w:r>
          <w:r w:rsidRPr="0024265F">
            <w:rPr>
              <w:rFonts w:ascii="Times New Roman" w:hAnsi="Times New Roman" w:cs="Times New Roman"/>
              <w:sz w:val="24"/>
              <w:szCs w:val="24"/>
              <w:lang w:val="id-ID"/>
            </w:rPr>
            <w:instrText xml:space="preserve"> CITATION Sug19 \l 1033 </w:instrText>
          </w:r>
          <w:r w:rsidRPr="0024265F">
            <w:rPr>
              <w:rFonts w:ascii="Times New Roman" w:hAnsi="Times New Roman" w:cs="Times New Roman"/>
              <w:sz w:val="24"/>
              <w:szCs w:val="24"/>
              <w:lang w:val="id-ID"/>
            </w:rPr>
            <w:fldChar w:fldCharType="separate"/>
          </w:r>
          <w:r w:rsidRPr="0024265F">
            <w:rPr>
              <w:rFonts w:ascii="Times New Roman" w:hAnsi="Times New Roman" w:cs="Times New Roman"/>
              <w:sz w:val="24"/>
              <w:szCs w:val="24"/>
              <w:lang w:val="id-ID"/>
            </w:rPr>
            <w:t>(Sugiyono, 2019)</w:t>
          </w:r>
          <w:r w:rsidRPr="0024265F">
            <w:rPr>
              <w:rFonts w:ascii="Times New Roman" w:hAnsi="Times New Roman" w:cs="Times New Roman"/>
              <w:sz w:val="24"/>
              <w:szCs w:val="24"/>
            </w:rPr>
            <w:fldChar w:fldCharType="end"/>
          </w:r>
        </w:sdtContent>
      </w:sdt>
      <w:r w:rsidRPr="0024265F">
        <w:rPr>
          <w:rFonts w:ascii="Times New Roman" w:hAnsi="Times New Roman" w:cs="Times New Roman"/>
          <w:sz w:val="24"/>
          <w:szCs w:val="24"/>
          <w:lang w:val="id-ID"/>
        </w:rPr>
        <w:t>, penelitian ilmiah bertujuan untuk memperluas teori dan memberikan dasar bagi penelitian berikutnya. Selain itu, hasil penelitian ini diharapkan dapat menjadi referensi bagi mahasiswa dan akademisi yang tertarik meneliti perilaku konsumen di sektor kosmetik.</w:t>
      </w:r>
    </w:p>
    <w:p w14:paraId="4EF93E14" w14:textId="77777777" w:rsidR="0024265F" w:rsidRPr="0024265F" w:rsidRDefault="0024265F" w:rsidP="009837EC">
      <w:pPr>
        <w:numPr>
          <w:ilvl w:val="0"/>
          <w:numId w:val="4"/>
        </w:numPr>
        <w:spacing w:after="0" w:line="480" w:lineRule="auto"/>
        <w:ind w:left="284" w:hanging="284"/>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Manfaat Praktis</w:t>
      </w:r>
      <w:bookmarkEnd w:id="3"/>
    </w:p>
    <w:p w14:paraId="4ACF6E2A" w14:textId="77777777" w:rsidR="0024265F" w:rsidRPr="0024265F" w:rsidRDefault="0024265F" w:rsidP="009837EC">
      <w:pPr>
        <w:numPr>
          <w:ilvl w:val="0"/>
          <w:numId w:val="5"/>
        </w:numPr>
        <w:spacing w:after="0" w:line="480" w:lineRule="auto"/>
        <w:ind w:left="567" w:hanging="284"/>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Bagi Perusahaan Wardah</w:t>
      </w:r>
    </w:p>
    <w:p w14:paraId="12C2267D" w14:textId="77777777" w:rsidR="0024265F" w:rsidRPr="0024265F" w:rsidRDefault="0024265F" w:rsidP="009837EC">
      <w:pPr>
        <w:spacing w:after="0" w:line="480" w:lineRule="auto"/>
        <w:ind w:left="567" w:firstLine="426"/>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ab/>
        <w:t>Hasil penelitian ini dapat menjadi bahan pertimbangan dalam merancang strategi pemasaran yang lebih efektif, khususnya dalam memperkuat kepercayaan konsumen melalui peningkatan kualitas produk, transparansi informasi, dan komunikasi merek yang konsisten.</w:t>
      </w:r>
    </w:p>
    <w:p w14:paraId="3D4B4C19" w14:textId="77777777" w:rsidR="0024265F" w:rsidRPr="0024265F" w:rsidRDefault="0024265F" w:rsidP="009837EC">
      <w:pPr>
        <w:numPr>
          <w:ilvl w:val="0"/>
          <w:numId w:val="5"/>
        </w:numPr>
        <w:spacing w:after="0" w:line="480" w:lineRule="auto"/>
        <w:ind w:left="567" w:hanging="284"/>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lastRenderedPageBreak/>
        <w:t>Bagi Mahasiswi STIA Tabalong</w:t>
      </w:r>
    </w:p>
    <w:p w14:paraId="0CB327E3" w14:textId="77777777" w:rsidR="0024265F" w:rsidRPr="0024265F" w:rsidRDefault="0024265F" w:rsidP="009837EC">
      <w:pPr>
        <w:spacing w:after="0" w:line="480" w:lineRule="auto"/>
        <w:ind w:left="567" w:firstLine="567"/>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Penelitian ini dapat memberikan pemahaman mengenai pentingnya kepercayaan terhadap merek dalam mengambil keputusan pembelian dan penggunaan produk kecantikan.</w:t>
      </w:r>
    </w:p>
    <w:p w14:paraId="500DE9E9" w14:textId="77777777" w:rsidR="0024265F" w:rsidRPr="0024265F" w:rsidRDefault="0024265F" w:rsidP="009837EC">
      <w:pPr>
        <w:numPr>
          <w:ilvl w:val="0"/>
          <w:numId w:val="5"/>
        </w:numPr>
        <w:spacing w:after="0" w:line="480" w:lineRule="auto"/>
        <w:ind w:left="567" w:hanging="284"/>
        <w:jc w:val="both"/>
        <w:rPr>
          <w:rFonts w:ascii="Times New Roman" w:hAnsi="Times New Roman" w:cs="Times New Roman"/>
          <w:sz w:val="24"/>
          <w:szCs w:val="24"/>
          <w:lang w:val="id-ID"/>
        </w:rPr>
      </w:pPr>
      <w:r w:rsidRPr="0024265F">
        <w:rPr>
          <w:rFonts w:ascii="Times New Roman" w:hAnsi="Times New Roman" w:cs="Times New Roman"/>
          <w:sz w:val="24"/>
          <w:szCs w:val="24"/>
          <w:lang w:val="id-ID"/>
        </w:rPr>
        <w:t>Bagi Dunia Akademik</w:t>
      </w:r>
    </w:p>
    <w:p w14:paraId="498D8AAB" w14:textId="40D35D32" w:rsidR="00B75ABD" w:rsidRPr="0024265F" w:rsidRDefault="0024265F" w:rsidP="009837EC">
      <w:pPr>
        <w:spacing w:after="0" w:line="480" w:lineRule="auto"/>
        <w:ind w:left="567" w:firstLine="567"/>
        <w:jc w:val="both"/>
        <w:rPr>
          <w:rFonts w:ascii="Times New Roman" w:hAnsi="Times New Roman" w:cs="Times New Roman"/>
          <w:sz w:val="24"/>
          <w:szCs w:val="24"/>
        </w:rPr>
      </w:pPr>
      <w:r w:rsidRPr="0024265F">
        <w:rPr>
          <w:rFonts w:ascii="Times New Roman" w:hAnsi="Times New Roman" w:cs="Times New Roman"/>
          <w:sz w:val="24"/>
          <w:szCs w:val="24"/>
          <w:lang w:val="id-ID"/>
        </w:rPr>
        <w:t>Hasil penelitian ini dapat dijadikan referensi dalam pembelajaran mata kuliah Metodologi Penelitian dan sebagai contoh penerapan teori perilaku konsumen pada konteks merek kosmetik yang sedang berkembang di Indonesia.</w:t>
      </w:r>
      <w:bookmarkEnd w:id="4"/>
      <w:bookmarkEnd w:id="5"/>
      <w:bookmarkEnd w:id="7"/>
      <w:bookmarkEnd w:id="8"/>
      <w:bookmarkEnd w:id="9"/>
    </w:p>
    <w:sectPr w:rsidR="00B75ABD" w:rsidRPr="002426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4515"/>
    <w:multiLevelType w:val="hybridMultilevel"/>
    <w:tmpl w:val="F5FEA9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2F30101"/>
    <w:multiLevelType w:val="hybridMultilevel"/>
    <w:tmpl w:val="B75843B8"/>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 w15:restartNumberingAfterBreak="0">
    <w:nsid w:val="26634E66"/>
    <w:multiLevelType w:val="hybridMultilevel"/>
    <w:tmpl w:val="7D1E61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CB47E8F"/>
    <w:multiLevelType w:val="hybridMultilevel"/>
    <w:tmpl w:val="0BEA7722"/>
    <w:lvl w:ilvl="0" w:tplc="0409000F">
      <w:start w:val="1"/>
      <w:numFmt w:val="decimal"/>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4" w15:restartNumberingAfterBreak="0">
    <w:nsid w:val="4ABB2796"/>
    <w:multiLevelType w:val="hybridMultilevel"/>
    <w:tmpl w:val="1B6AF160"/>
    <w:lvl w:ilvl="0" w:tplc="04090019">
      <w:start w:val="1"/>
      <w:numFmt w:val="lowerLetter"/>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num w:numId="1" w16cid:durableId="6211586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39695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8299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1701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13315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65F"/>
    <w:rsid w:val="0005742A"/>
    <w:rsid w:val="00153F02"/>
    <w:rsid w:val="001B04F3"/>
    <w:rsid w:val="001F1FB5"/>
    <w:rsid w:val="0024265F"/>
    <w:rsid w:val="003A6103"/>
    <w:rsid w:val="00406C82"/>
    <w:rsid w:val="00442E25"/>
    <w:rsid w:val="004A7493"/>
    <w:rsid w:val="004D188E"/>
    <w:rsid w:val="006503D7"/>
    <w:rsid w:val="006F0410"/>
    <w:rsid w:val="00720AD5"/>
    <w:rsid w:val="009837EC"/>
    <w:rsid w:val="00A709D6"/>
    <w:rsid w:val="00AB6C7B"/>
    <w:rsid w:val="00B47195"/>
    <w:rsid w:val="00B75ABD"/>
    <w:rsid w:val="00F41C21"/>
    <w:rsid w:val="00FE2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CA18"/>
  <w15:chartTrackingRefBased/>
  <w15:docId w15:val="{51C19850-9CE2-4489-B578-4409F0C3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C82"/>
  </w:style>
  <w:style w:type="paragraph" w:styleId="Heading1">
    <w:name w:val="heading 1"/>
    <w:basedOn w:val="Normal"/>
    <w:next w:val="Normal"/>
    <w:link w:val="Heading1Char"/>
    <w:uiPriority w:val="9"/>
    <w:qFormat/>
    <w:rsid w:val="00406C82"/>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406C82"/>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406C82"/>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406C82"/>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406C82"/>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406C82"/>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406C82"/>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406C82"/>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406C82"/>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C8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406C82"/>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406C82"/>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406C82"/>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406C82"/>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406C82"/>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406C82"/>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406C82"/>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406C82"/>
    <w:rPr>
      <w:b/>
      <w:bCs/>
      <w:i/>
      <w:iCs/>
    </w:rPr>
  </w:style>
  <w:style w:type="paragraph" w:styleId="Caption">
    <w:name w:val="caption"/>
    <w:basedOn w:val="Normal"/>
    <w:next w:val="Normal"/>
    <w:uiPriority w:val="35"/>
    <w:semiHidden/>
    <w:unhideWhenUsed/>
    <w:qFormat/>
    <w:rsid w:val="00406C82"/>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406C82"/>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TitleChar">
    <w:name w:val="Title Char"/>
    <w:basedOn w:val="DefaultParagraphFont"/>
    <w:link w:val="Title"/>
    <w:uiPriority w:val="10"/>
    <w:rsid w:val="00406C82"/>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406C82"/>
    <w:pPr>
      <w:numPr>
        <w:ilvl w:val="1"/>
      </w:numPr>
      <w:jc w:val="center"/>
    </w:pPr>
    <w:rPr>
      <w:color w:val="1F497D" w:themeColor="text2"/>
      <w:sz w:val="28"/>
      <w:szCs w:val="28"/>
    </w:rPr>
  </w:style>
  <w:style w:type="character" w:customStyle="1" w:styleId="SubtitleChar">
    <w:name w:val="Subtitle Char"/>
    <w:basedOn w:val="DefaultParagraphFont"/>
    <w:link w:val="Subtitle"/>
    <w:uiPriority w:val="11"/>
    <w:rsid w:val="00406C82"/>
    <w:rPr>
      <w:color w:val="1F497D" w:themeColor="text2"/>
      <w:sz w:val="28"/>
      <w:szCs w:val="28"/>
    </w:rPr>
  </w:style>
  <w:style w:type="character" w:styleId="Strong">
    <w:name w:val="Strong"/>
    <w:basedOn w:val="DefaultParagraphFont"/>
    <w:uiPriority w:val="22"/>
    <w:qFormat/>
    <w:rsid w:val="00406C82"/>
    <w:rPr>
      <w:b/>
      <w:bCs/>
    </w:rPr>
  </w:style>
  <w:style w:type="character" w:styleId="Emphasis">
    <w:name w:val="Emphasis"/>
    <w:basedOn w:val="DefaultParagraphFont"/>
    <w:uiPriority w:val="20"/>
    <w:qFormat/>
    <w:rsid w:val="00406C82"/>
    <w:rPr>
      <w:i/>
      <w:iCs/>
      <w:color w:val="000000" w:themeColor="text1"/>
    </w:rPr>
  </w:style>
  <w:style w:type="paragraph" w:styleId="NoSpacing">
    <w:name w:val="No Spacing"/>
    <w:uiPriority w:val="1"/>
    <w:qFormat/>
    <w:rsid w:val="00406C82"/>
    <w:pPr>
      <w:spacing w:after="0" w:line="240" w:lineRule="auto"/>
    </w:pPr>
  </w:style>
  <w:style w:type="paragraph" w:styleId="ListParagraph">
    <w:name w:val="List Paragraph"/>
    <w:basedOn w:val="Normal"/>
    <w:uiPriority w:val="34"/>
    <w:qFormat/>
    <w:rsid w:val="00406C82"/>
    <w:pPr>
      <w:ind w:left="720"/>
      <w:contextualSpacing/>
    </w:pPr>
  </w:style>
  <w:style w:type="paragraph" w:styleId="Quote">
    <w:name w:val="Quote"/>
    <w:basedOn w:val="Normal"/>
    <w:next w:val="Normal"/>
    <w:link w:val="QuoteChar"/>
    <w:uiPriority w:val="29"/>
    <w:qFormat/>
    <w:rsid w:val="00406C82"/>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406C82"/>
    <w:rPr>
      <w:i/>
      <w:iCs/>
      <w:color w:val="76923C" w:themeColor="accent3" w:themeShade="BF"/>
      <w:sz w:val="24"/>
      <w:szCs w:val="24"/>
    </w:rPr>
  </w:style>
  <w:style w:type="paragraph" w:styleId="IntenseQuote">
    <w:name w:val="Intense Quote"/>
    <w:basedOn w:val="Normal"/>
    <w:next w:val="Normal"/>
    <w:link w:val="IntenseQuoteChar"/>
    <w:uiPriority w:val="30"/>
    <w:qFormat/>
    <w:rsid w:val="00406C82"/>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406C82"/>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406C82"/>
    <w:rPr>
      <w:i/>
      <w:iCs/>
      <w:color w:val="595959" w:themeColor="text1" w:themeTint="A6"/>
    </w:rPr>
  </w:style>
  <w:style w:type="character" w:styleId="IntenseEmphasis">
    <w:name w:val="Intense Emphasis"/>
    <w:basedOn w:val="DefaultParagraphFont"/>
    <w:uiPriority w:val="21"/>
    <w:qFormat/>
    <w:rsid w:val="00406C82"/>
    <w:rPr>
      <w:b/>
      <w:bCs/>
      <w:i/>
      <w:iCs/>
      <w:color w:val="auto"/>
    </w:rPr>
  </w:style>
  <w:style w:type="character" w:styleId="SubtleReference">
    <w:name w:val="Subtle Reference"/>
    <w:basedOn w:val="DefaultParagraphFont"/>
    <w:uiPriority w:val="31"/>
    <w:qFormat/>
    <w:rsid w:val="00406C82"/>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406C82"/>
    <w:rPr>
      <w:b/>
      <w:bCs/>
      <w:caps w:val="0"/>
      <w:smallCaps/>
      <w:color w:val="auto"/>
      <w:spacing w:val="0"/>
      <w:u w:val="single"/>
    </w:rPr>
  </w:style>
  <w:style w:type="character" w:styleId="BookTitle">
    <w:name w:val="Book Title"/>
    <w:basedOn w:val="DefaultParagraphFont"/>
    <w:uiPriority w:val="33"/>
    <w:qFormat/>
    <w:rsid w:val="00406C82"/>
    <w:rPr>
      <w:b/>
      <w:bCs/>
      <w:caps w:val="0"/>
      <w:smallCaps/>
      <w:spacing w:val="0"/>
    </w:rPr>
  </w:style>
  <w:style w:type="paragraph" w:styleId="TOCHeading">
    <w:name w:val="TOC Heading"/>
    <w:basedOn w:val="Heading1"/>
    <w:next w:val="Normal"/>
    <w:uiPriority w:val="39"/>
    <w:semiHidden/>
    <w:unhideWhenUsed/>
    <w:qFormat/>
    <w:rsid w:val="00406C82"/>
    <w:pPr>
      <w:outlineLvl w:val="9"/>
    </w:pPr>
  </w:style>
  <w:style w:type="table" w:styleId="TableGrid">
    <w:name w:val="Table Grid"/>
    <w:basedOn w:val="TableNormal"/>
    <w:uiPriority w:val="39"/>
    <w:rsid w:val="00242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74D41-31F2-44E7-BAAB-2D1C7D9CC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2526</Words>
  <Characters>14402</Characters>
  <Application>Microsoft Office Word</Application>
  <DocSecurity>0</DocSecurity>
  <Lines>120</Lines>
  <Paragraphs>33</Paragraphs>
  <ScaleCrop>false</ScaleCrop>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Yazid Febryan</dc:creator>
  <cp:keywords/>
  <dc:description/>
  <cp:lastModifiedBy>Yazid Febryan</cp:lastModifiedBy>
  <cp:revision>2</cp:revision>
  <dcterms:created xsi:type="dcterms:W3CDTF">2026-06-10T10:26:00Z</dcterms:created>
  <dcterms:modified xsi:type="dcterms:W3CDTF">2026-06-10T10:50:00Z</dcterms:modified>
</cp:coreProperties>
</file>